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36587" w14:textId="77777777" w:rsidR="00137056" w:rsidRPr="00D51E18" w:rsidRDefault="00137056" w:rsidP="00137056">
      <w:pPr>
        <w:jc w:val="right"/>
        <w:rPr>
          <w:rFonts w:ascii="Segoe UI" w:hAnsi="Segoe UI" w:cs="Segoe UI"/>
          <w:sz w:val="24"/>
          <w:szCs w:val="24"/>
          <w:lang w:val="tr-TR"/>
        </w:rPr>
      </w:pPr>
    </w:p>
    <w:p w14:paraId="623F66A5" w14:textId="173450CC" w:rsidR="00955EE0" w:rsidRDefault="00B83429" w:rsidP="00D86EFA">
      <w:pPr>
        <w:jc w:val="both"/>
        <w:rPr>
          <w:rFonts w:ascii="Segoe UI" w:hAnsi="Segoe UI" w:cs="Segoe UI"/>
          <w:b/>
          <w:iCs/>
          <w:sz w:val="24"/>
          <w:szCs w:val="24"/>
          <w:u w:val="single"/>
        </w:rPr>
      </w:pPr>
      <w:r>
        <w:rPr>
          <w:rFonts w:ascii="Segoe UI" w:hAnsi="Segoe UI" w:cs="Segoe UI"/>
          <w:b/>
          <w:iCs/>
          <w:sz w:val="24"/>
          <w:szCs w:val="24"/>
          <w:u w:val="single"/>
        </w:rPr>
        <w:t>Değerli Üyelerimiz ve Sektör Çalışanları,</w:t>
      </w:r>
    </w:p>
    <w:p w14:paraId="6CE5F10B" w14:textId="77777777" w:rsidR="00D86EFA" w:rsidRPr="00D86EFA" w:rsidRDefault="00D86EFA" w:rsidP="00D86EFA">
      <w:pPr>
        <w:jc w:val="both"/>
        <w:rPr>
          <w:rFonts w:ascii="Segoe UI" w:hAnsi="Segoe UI" w:cs="Segoe UI"/>
          <w:b/>
          <w:iCs/>
          <w:sz w:val="24"/>
          <w:szCs w:val="24"/>
          <w:u w:val="single"/>
        </w:rPr>
      </w:pPr>
    </w:p>
    <w:p w14:paraId="1C000001" w14:textId="77777777" w:rsidR="00955EE0" w:rsidRDefault="00955EE0" w:rsidP="00955EE0">
      <w:pPr>
        <w:jc w:val="both"/>
        <w:rPr>
          <w:rFonts w:ascii="Segoe UI" w:hAnsi="Segoe UI" w:cs="Segoe UI"/>
          <w:b/>
          <w:iCs/>
          <w:sz w:val="24"/>
          <w:szCs w:val="24"/>
          <w:u w:val="single"/>
        </w:rPr>
      </w:pPr>
      <w:r>
        <w:rPr>
          <w:rFonts w:ascii="Segoe UI" w:hAnsi="Segoe UI" w:cs="Segoe UI"/>
          <w:b/>
          <w:iCs/>
          <w:sz w:val="24"/>
          <w:szCs w:val="24"/>
          <w:u w:val="single"/>
        </w:rPr>
        <w:t>Su Verimliliği Yönetmeliği Bilgilendirme Notu</w:t>
      </w:r>
    </w:p>
    <w:p w14:paraId="1C000002" w14:textId="77777777" w:rsidR="00955EE0" w:rsidRDefault="00955EE0" w:rsidP="00955EE0">
      <w:pPr>
        <w:jc w:val="both"/>
        <w:rPr>
          <w:rFonts w:ascii="Segoe UI" w:hAnsi="Segoe UI" w:cs="Segoe UI"/>
          <w:bCs/>
          <w:iCs/>
          <w:sz w:val="22"/>
          <w:szCs w:val="22"/>
        </w:rPr>
      </w:pPr>
      <w:r>
        <w:rPr>
          <w:rFonts w:ascii="Segoe UI" w:hAnsi="Segoe UI" w:cs="Segoe UI"/>
          <w:bCs/>
          <w:iCs/>
          <w:sz w:val="22"/>
          <w:szCs w:val="22"/>
        </w:rPr>
        <w:t>Su Verimliliği Yönetmeliği; su kaynaklarının korunması, iklim değişikliğine uyum sağlanması ve sürdürülebilir su yönetimi uygulamalarının yaygınlaştırılması amacıyla oluşturulmuş düzenleyici bir çerçevedir. Yönetmelik; büyükşehir ve il belediyeleri, belirli kriterleri sağlayan endüstriyel tesisler (NACE kodu, üretim kapasitesi ve/veya çalışan sayısı gibi ölçütlere bağlı olarak), tarımsal faaliyetler ile binalar ve yerleşkeler dâhil olmak üzere geniş bir paydaş grubunu kapsamaktadır.</w:t>
      </w:r>
    </w:p>
    <w:p w14:paraId="1C000003" w14:textId="77777777" w:rsidR="00955EE0" w:rsidRDefault="00955EE0" w:rsidP="00955EE0">
      <w:pPr>
        <w:jc w:val="both"/>
        <w:rPr>
          <w:rFonts w:ascii="Segoe UI" w:hAnsi="Segoe UI" w:cs="Segoe UI"/>
          <w:bCs/>
          <w:iCs/>
          <w:sz w:val="22"/>
          <w:szCs w:val="22"/>
        </w:rPr>
      </w:pPr>
      <w:r>
        <w:rPr>
          <w:rFonts w:ascii="Segoe UI" w:hAnsi="Segoe UI" w:cs="Segoe UI"/>
          <w:bCs/>
          <w:iCs/>
          <w:sz w:val="22"/>
          <w:szCs w:val="22"/>
        </w:rPr>
        <w:t>Kapsam dâhilindeki kuruluşlar; Su Verimliliği Yönetim Sistemi kurmak, Su Verimliliği Planı hazırlamak, su kullanımına ilişkin verileri düzenli olarak ilgili bilgi sistemine bildirmek ve belirlenen sertifikasyon süreçlerini tamamlamakla yükümlüdür. Su Verimliliği Planı; mevcut ve öngörülen su kullanımı, hedefler ve performans göstergeleri, uygulanacak tedbirler, aksiyon planları, kurumsal sorumluluklar ile eğitim ve insan kaynağı ihtiyaçlarını içeren, genellikle 5 yıllık bir uygulama perspektifiyle hazırlanan ve Bakanlık onaylına sunulan bir dokümandır.</w:t>
      </w:r>
    </w:p>
    <w:p w14:paraId="1C000004" w14:textId="77777777" w:rsidR="00955EE0" w:rsidRDefault="00955EE0" w:rsidP="00955EE0">
      <w:pPr>
        <w:jc w:val="both"/>
        <w:rPr>
          <w:rFonts w:ascii="Segoe UI" w:hAnsi="Segoe UI" w:cs="Segoe UI"/>
          <w:bCs/>
          <w:iCs/>
          <w:sz w:val="22"/>
          <w:szCs w:val="22"/>
        </w:rPr>
      </w:pPr>
      <w:r>
        <w:rPr>
          <w:rFonts w:ascii="Segoe UI" w:hAnsi="Segoe UI" w:cs="Segoe UI"/>
          <w:bCs/>
          <w:iCs/>
          <w:sz w:val="22"/>
          <w:szCs w:val="22"/>
        </w:rPr>
        <w:t>Yönetmelik kapsamında üç kademeli bir sertifikasyon sistemi tanımlanmıştır:</w:t>
      </w:r>
    </w:p>
    <w:p w14:paraId="29F8B186" w14:textId="77777777" w:rsidR="00D86EFA" w:rsidRDefault="00D86EFA" w:rsidP="00955EE0">
      <w:pPr>
        <w:jc w:val="both"/>
        <w:rPr>
          <w:rFonts w:ascii="Segoe UI" w:hAnsi="Segoe UI" w:cs="Segoe UI"/>
          <w:bCs/>
          <w:iCs/>
          <w:sz w:val="22"/>
          <w:szCs w:val="22"/>
        </w:rPr>
      </w:pPr>
    </w:p>
    <w:p w14:paraId="1C000007" w14:textId="77777777" w:rsidR="00955EE0" w:rsidRDefault="00955EE0" w:rsidP="00955EE0">
      <w:pPr>
        <w:pStyle w:val="ListeParagraf"/>
        <w:numPr>
          <w:ilvl w:val="0"/>
          <w:numId w:val="15"/>
        </w:numPr>
        <w:jc w:val="both"/>
        <w:rPr>
          <w:rFonts w:ascii="Segoe UI" w:hAnsi="Segoe UI" w:cs="Segoe UI"/>
          <w:bCs/>
          <w:iCs/>
          <w:sz w:val="22"/>
          <w:szCs w:val="22"/>
        </w:rPr>
      </w:pPr>
      <w:r>
        <w:rPr>
          <w:rFonts w:ascii="Segoe UI" w:hAnsi="Segoe UI" w:cs="Segoe UI"/>
          <w:b/>
          <w:bCs/>
          <w:iCs/>
          <w:sz w:val="22"/>
          <w:szCs w:val="22"/>
        </w:rPr>
        <w:t xml:space="preserve">Mavi Belge: </w:t>
      </w:r>
      <w:r>
        <w:rPr>
          <w:rFonts w:ascii="Segoe UI" w:hAnsi="Segoe UI" w:cs="Segoe UI"/>
          <w:bCs/>
          <w:iCs/>
          <w:sz w:val="22"/>
          <w:szCs w:val="22"/>
        </w:rPr>
        <w:t>Temel düzeyde mevzuata uyumu,</w:t>
      </w:r>
    </w:p>
    <w:p w14:paraId="1C000008" w14:textId="77777777" w:rsidR="00955EE0" w:rsidRDefault="00955EE0" w:rsidP="00955EE0">
      <w:pPr>
        <w:pStyle w:val="ListeParagraf"/>
        <w:numPr>
          <w:ilvl w:val="0"/>
          <w:numId w:val="15"/>
        </w:numPr>
        <w:jc w:val="both"/>
        <w:rPr>
          <w:rFonts w:ascii="Segoe UI" w:hAnsi="Segoe UI" w:cs="Segoe UI"/>
          <w:bCs/>
          <w:iCs/>
          <w:sz w:val="22"/>
          <w:szCs w:val="22"/>
        </w:rPr>
      </w:pPr>
      <w:r>
        <w:rPr>
          <w:rFonts w:ascii="Segoe UI" w:hAnsi="Segoe UI" w:cs="Segoe UI"/>
          <w:b/>
          <w:bCs/>
          <w:iCs/>
          <w:sz w:val="22"/>
          <w:szCs w:val="22"/>
        </w:rPr>
        <w:t xml:space="preserve">Yeşil Belge: </w:t>
      </w:r>
      <w:r>
        <w:rPr>
          <w:rFonts w:ascii="Segoe UI" w:hAnsi="Segoe UI" w:cs="Segoe UI"/>
          <w:bCs/>
          <w:iCs/>
          <w:sz w:val="22"/>
          <w:szCs w:val="22"/>
        </w:rPr>
        <w:t>Geleneksel olmayan su kaynaklarının kullanımı ve sektörel iyi uygulamaların hayata geçirilmesini,</w:t>
      </w:r>
    </w:p>
    <w:p w14:paraId="1C000009" w14:textId="77777777" w:rsidR="00955EE0" w:rsidRDefault="00955EE0" w:rsidP="00955EE0">
      <w:pPr>
        <w:pStyle w:val="ListeParagraf"/>
        <w:numPr>
          <w:ilvl w:val="0"/>
          <w:numId w:val="15"/>
        </w:numPr>
        <w:jc w:val="both"/>
        <w:rPr>
          <w:rFonts w:ascii="Segoe UI" w:hAnsi="Segoe UI" w:cs="Segoe UI"/>
          <w:bCs/>
          <w:iCs/>
          <w:sz w:val="22"/>
          <w:szCs w:val="22"/>
        </w:rPr>
      </w:pPr>
      <w:r>
        <w:rPr>
          <w:rFonts w:ascii="Segoe UI" w:hAnsi="Segoe UI" w:cs="Segoe UI"/>
          <w:b/>
          <w:bCs/>
          <w:iCs/>
          <w:sz w:val="22"/>
          <w:szCs w:val="22"/>
        </w:rPr>
        <w:t xml:space="preserve">Turkuaz Belge: </w:t>
      </w:r>
      <w:r>
        <w:rPr>
          <w:rFonts w:ascii="Segoe UI" w:hAnsi="Segoe UI" w:cs="Segoe UI"/>
          <w:bCs/>
          <w:iCs/>
          <w:sz w:val="22"/>
          <w:szCs w:val="22"/>
        </w:rPr>
        <w:t>İleri düzey su verimliliği uygulamalarını, atık suyun geri kazanımını ve uluslararası standartların entegrasyonunu ifade etmektedir.</w:t>
      </w:r>
    </w:p>
    <w:p w14:paraId="74DFEB91" w14:textId="77777777" w:rsidR="00D86EFA" w:rsidRDefault="00D86EFA" w:rsidP="00D86EFA">
      <w:pPr>
        <w:pStyle w:val="ListeParagraf"/>
        <w:jc w:val="both"/>
        <w:rPr>
          <w:rFonts w:ascii="Segoe UI" w:hAnsi="Segoe UI" w:cs="Segoe UI"/>
          <w:bCs/>
          <w:iCs/>
          <w:sz w:val="22"/>
          <w:szCs w:val="22"/>
        </w:rPr>
      </w:pPr>
    </w:p>
    <w:p w14:paraId="1C000005" w14:textId="77777777" w:rsidR="00955EE0" w:rsidRDefault="00955EE0" w:rsidP="00955EE0">
      <w:pPr>
        <w:jc w:val="both"/>
        <w:rPr>
          <w:rFonts w:ascii="Segoe UI" w:hAnsi="Segoe UI" w:cs="Segoe UI"/>
          <w:bCs/>
          <w:iCs/>
          <w:sz w:val="22"/>
          <w:szCs w:val="22"/>
        </w:rPr>
      </w:pPr>
      <w:r>
        <w:rPr>
          <w:rFonts w:ascii="Segoe UI" w:hAnsi="Segoe UI" w:cs="Segoe UI"/>
          <w:bCs/>
          <w:iCs/>
          <w:sz w:val="22"/>
          <w:szCs w:val="22"/>
        </w:rPr>
        <w:t>Turkuaz Belge kapsamında, kuruluşların atık su geri kazanım oranlarını artırmaları, ISO 46001 Su Verimliliği Yönetim Sistemi’ni uygulamaları ve TS EN ISO 14046 standardına uygun su ayak izi raporlamaları beklenmektedir.</w:t>
      </w:r>
    </w:p>
    <w:p w14:paraId="1C000006" w14:textId="77777777" w:rsidR="00955EE0" w:rsidRDefault="00955EE0" w:rsidP="00955EE0">
      <w:pPr>
        <w:jc w:val="both"/>
        <w:rPr>
          <w:rFonts w:ascii="Segoe UI" w:hAnsi="Segoe UI" w:cs="Segoe UI"/>
          <w:bCs/>
          <w:iCs/>
          <w:sz w:val="22"/>
          <w:szCs w:val="22"/>
        </w:rPr>
      </w:pPr>
      <w:r>
        <w:rPr>
          <w:rFonts w:ascii="Segoe UI" w:hAnsi="Segoe UI" w:cs="Segoe UI"/>
          <w:bCs/>
          <w:iCs/>
          <w:sz w:val="22"/>
          <w:szCs w:val="22"/>
        </w:rPr>
        <w:t>Bu bağlamda, su ayak izi yaklaşımının ve ilgili standartların anlaşılması; kuruluşların hem sürdürülebilirlik hedeflerine ulaşmaları hem de mevzuata uyum sağlamaları açısından kritik önem taşımaktadır.</w:t>
      </w:r>
    </w:p>
    <w:p w14:paraId="1C00000A" w14:textId="77777777" w:rsidR="00955EE0" w:rsidRDefault="00955EE0" w:rsidP="00955EE0">
      <w:pPr>
        <w:jc w:val="both"/>
        <w:rPr>
          <w:rFonts w:ascii="Segoe UI" w:hAnsi="Segoe UI" w:cs="Segoe UI"/>
          <w:sz w:val="22"/>
          <w:szCs w:val="22"/>
        </w:rPr>
      </w:pPr>
    </w:p>
    <w:p w14:paraId="74CE9269" w14:textId="5E93D498" w:rsidR="00955EE0" w:rsidRPr="00955EE0" w:rsidRDefault="00955EE0" w:rsidP="00955EE0">
      <w:pPr>
        <w:rPr>
          <w:rFonts w:ascii="Segoe UI" w:hAnsi="Segoe UI" w:cs="Segoe UI"/>
          <w:b/>
          <w:bCs/>
          <w:sz w:val="22"/>
          <w:szCs w:val="22"/>
        </w:rPr>
      </w:pPr>
      <w:r>
        <w:rPr>
          <w:rFonts w:ascii="Segoe UI" w:hAnsi="Segoe UI" w:cs="Segoe UI"/>
          <w:b/>
          <w:bCs/>
          <w:sz w:val="22"/>
          <w:szCs w:val="22"/>
        </w:rPr>
        <w:t xml:space="preserve">Su Ayak İzi Bilgilendirme Notu </w:t>
      </w:r>
    </w:p>
    <w:p w14:paraId="33D3B916" w14:textId="77777777" w:rsidR="00955EE0" w:rsidRPr="00955EE0" w:rsidRDefault="00955EE0" w:rsidP="00955EE0">
      <w:pPr>
        <w:rPr>
          <w:rFonts w:ascii="Segoe UI" w:hAnsi="Segoe UI" w:cs="Segoe UI"/>
          <w:sz w:val="22"/>
          <w:szCs w:val="22"/>
        </w:rPr>
      </w:pPr>
    </w:p>
    <w:p w14:paraId="5C704D0B" w14:textId="77777777" w:rsidR="00955EE0" w:rsidRPr="00955EE0" w:rsidRDefault="00955EE0" w:rsidP="00955EE0">
      <w:pPr>
        <w:rPr>
          <w:rFonts w:ascii="Segoe UI" w:hAnsi="Segoe UI" w:cs="Segoe UI"/>
          <w:sz w:val="22"/>
          <w:szCs w:val="22"/>
        </w:rPr>
      </w:pPr>
      <w:r>
        <w:rPr>
          <w:rFonts w:ascii="Segoe UI" w:hAnsi="Segoe UI" w:cs="Segoe UI"/>
          <w:sz w:val="22"/>
          <w:szCs w:val="22"/>
        </w:rPr>
        <w:t>Su ayak izi, üretim ve tüketim seçimlerimizin doğal kaynakları nasıl etkilediğini anlamamıza yardımcı olan çevresel ayak izleri değerlendirmelerinden biridir.</w:t>
      </w:r>
    </w:p>
    <w:p w14:paraId="28F217CF" w14:textId="77777777" w:rsidR="000D1D4D" w:rsidRDefault="000D1D4D" w:rsidP="00955EE0">
      <w:pPr>
        <w:rPr>
          <w:rFonts w:ascii="Segoe UI" w:hAnsi="Segoe UI" w:cs="Segoe UI"/>
          <w:sz w:val="22"/>
          <w:szCs w:val="22"/>
        </w:rPr>
      </w:pPr>
    </w:p>
    <w:p w14:paraId="5B4886D8" w14:textId="775F955D" w:rsidR="00955EE0" w:rsidRPr="00955EE0" w:rsidRDefault="00955EE0" w:rsidP="00955EE0">
      <w:pPr>
        <w:rPr>
          <w:rFonts w:ascii="Segoe UI" w:hAnsi="Segoe UI" w:cs="Segoe UI"/>
          <w:sz w:val="22"/>
          <w:szCs w:val="22"/>
        </w:rPr>
      </w:pPr>
      <w:r>
        <w:rPr>
          <w:rFonts w:ascii="Segoe UI" w:hAnsi="Segoe UI" w:cs="Segoe UI"/>
          <w:sz w:val="22"/>
          <w:szCs w:val="22"/>
        </w:rPr>
        <w:t>Su ayak izi değerlendirmeleri birçok gelişmiş ülke için sürdürülebilir stratejik eylem ve politikaların belirlenmesinde önemli bilgi kaynağı haline gelmiştir.</w:t>
      </w:r>
    </w:p>
    <w:p w14:paraId="033F1050" w14:textId="77777777" w:rsidR="000D1D4D" w:rsidRDefault="000D1D4D" w:rsidP="00955EE0">
      <w:pPr>
        <w:rPr>
          <w:rFonts w:ascii="Segoe UI" w:hAnsi="Segoe UI" w:cs="Segoe UI"/>
          <w:sz w:val="22"/>
          <w:szCs w:val="22"/>
        </w:rPr>
      </w:pPr>
    </w:p>
    <w:p w14:paraId="086A033C" w14:textId="6A881FF6" w:rsidR="00955EE0" w:rsidRPr="00955EE0" w:rsidRDefault="00955EE0" w:rsidP="00955EE0">
      <w:pPr>
        <w:rPr>
          <w:rFonts w:ascii="Segoe UI" w:hAnsi="Segoe UI" w:cs="Segoe UI"/>
          <w:sz w:val="22"/>
          <w:szCs w:val="22"/>
        </w:rPr>
      </w:pPr>
      <w:r>
        <w:rPr>
          <w:rFonts w:ascii="Segoe UI" w:hAnsi="Segoe UI" w:cs="Segoe UI"/>
          <w:sz w:val="22"/>
          <w:szCs w:val="22"/>
        </w:rPr>
        <w:t>Bir ürünün su ayak izi ise nihai ürünü üretmek için "beşikten mezara" yaklaşımı ile her aşamadaki su ayak izlerinin toplamı olarak ifade edilebilir. Yakın gelecekte bir ürünün su ayak izi, müşterilerinin söz konusu ürünü tercih etmeleri için ürünün satın alma maliyeti ve kalitesi gibi önemli bir seçme kriteri haline gelecektir.</w:t>
      </w:r>
    </w:p>
    <w:p w14:paraId="660AC473" w14:textId="77777777" w:rsidR="00955EE0" w:rsidRPr="00955EE0" w:rsidRDefault="00955EE0" w:rsidP="00955EE0">
      <w:pPr>
        <w:rPr>
          <w:rFonts w:ascii="Segoe UI" w:hAnsi="Segoe UI" w:cs="Segoe UI"/>
          <w:sz w:val="22"/>
          <w:szCs w:val="22"/>
        </w:rPr>
      </w:pPr>
    </w:p>
    <w:p w14:paraId="461F5DB2" w14:textId="77777777" w:rsidR="00955EE0" w:rsidRPr="00955EE0" w:rsidRDefault="00955EE0" w:rsidP="00955EE0">
      <w:pPr>
        <w:rPr>
          <w:rFonts w:ascii="Segoe UI" w:hAnsi="Segoe UI" w:cs="Segoe UI"/>
          <w:sz w:val="22"/>
          <w:szCs w:val="22"/>
        </w:rPr>
      </w:pPr>
      <w:r>
        <w:rPr>
          <w:rFonts w:ascii="Segoe UI" w:hAnsi="Segoe UI" w:cs="Segoe UI"/>
          <w:sz w:val="22"/>
          <w:szCs w:val="22"/>
        </w:rPr>
        <w:lastRenderedPageBreak/>
        <w:t>TS EN ISO 14046 (Çevre yönetimi - Su ayak izi - Prensipler, gerekler ve kılavuz) standardı uluslararası bir standart olup işletmeler;  kuruluş seviyesinde ürün, hizmet ve kurumsal su ayak izi raporlamalarında büyük çoğunlukla bu standardı referans almaktadır.</w:t>
      </w:r>
    </w:p>
    <w:p w14:paraId="002A06B6" w14:textId="25618EC7" w:rsidR="00955EE0" w:rsidRDefault="00955EE0" w:rsidP="00A40113">
      <w:pPr>
        <w:jc w:val="both"/>
        <w:rPr>
          <w:rFonts w:ascii="Segoe UI" w:hAnsi="Segoe UI" w:cs="Segoe UI"/>
          <w:b/>
          <w:iCs/>
          <w:sz w:val="24"/>
          <w:szCs w:val="24"/>
          <w:u w:val="single"/>
        </w:rPr>
      </w:pPr>
    </w:p>
    <w:p w14:paraId="5D49F3F2" w14:textId="42AE964B" w:rsidR="000D1D4D" w:rsidRDefault="000D1D4D" w:rsidP="00A40113">
      <w:pPr>
        <w:jc w:val="both"/>
        <w:rPr>
          <w:rFonts w:ascii="Segoe UI" w:hAnsi="Segoe UI" w:cs="Segoe UI"/>
          <w:b/>
          <w:iCs/>
          <w:sz w:val="24"/>
          <w:szCs w:val="24"/>
          <w:u w:val="single"/>
        </w:rPr>
      </w:pPr>
      <w:r>
        <w:rPr>
          <w:rFonts w:ascii="Segoe UI" w:hAnsi="Segoe UI" w:cs="Segoe UI"/>
          <w:b/>
          <w:iCs/>
          <w:sz w:val="24"/>
          <w:szCs w:val="24"/>
          <w:u w:val="single"/>
        </w:rPr>
        <w:t>Su Ayak İzi Genel Bilgi:</w:t>
      </w:r>
    </w:p>
    <w:p w14:paraId="3EC89E60" w14:textId="46AA2E2C" w:rsidR="000D1D4D" w:rsidRDefault="000D1D4D" w:rsidP="00A40113">
      <w:pPr>
        <w:jc w:val="both"/>
        <w:rPr>
          <w:rFonts w:ascii="Segoe UI" w:hAnsi="Segoe UI" w:cs="Segoe UI"/>
          <w:b/>
          <w:iCs/>
          <w:sz w:val="24"/>
          <w:szCs w:val="24"/>
          <w:u w:val="single"/>
        </w:rPr>
      </w:pPr>
    </w:p>
    <w:p w14:paraId="6FEC4474" w14:textId="77777777" w:rsidR="000D1D4D" w:rsidRPr="00290E28" w:rsidRDefault="000D1D4D" w:rsidP="000D1D4D">
      <w:pPr>
        <w:jc w:val="both"/>
        <w:rPr>
          <w:rFonts w:ascii="Segoe UI" w:hAnsi="Segoe UI" w:cs="Segoe UI"/>
          <w:bCs/>
          <w:iCs/>
          <w:sz w:val="22"/>
          <w:szCs w:val="22"/>
        </w:rPr>
      </w:pPr>
      <w:r>
        <w:rPr>
          <w:rFonts w:ascii="Segoe UI" w:hAnsi="Segoe UI" w:cs="Segoe UI"/>
          <w:bCs/>
          <w:iCs/>
          <w:sz w:val="22"/>
          <w:szCs w:val="22"/>
        </w:rPr>
        <w:t>Dünyada canlılığın devamı için en önemli maddelerden biri olan su, insan yaşamı için de en değerli kaynaktır. Su kaynaklarının tükendiği veya su kaynaklarına erişimin zorlaştığı bir dünyada canlıların yaşamı tehlikeye girmekte; tarımsal ve endüstriyel faaliyetler sürdürülemez hale gelmektedir. Su ayak izi, bu nedenle günümüzde en önemli çevresel konulardan biri haline gelmiştir.</w:t>
      </w:r>
    </w:p>
    <w:p w14:paraId="01739E60" w14:textId="77777777" w:rsidR="000D1D4D" w:rsidRPr="00290E28" w:rsidRDefault="000D1D4D" w:rsidP="000D1D4D">
      <w:pPr>
        <w:jc w:val="both"/>
        <w:rPr>
          <w:rFonts w:ascii="Segoe UI" w:hAnsi="Segoe UI" w:cs="Segoe UI"/>
          <w:bCs/>
          <w:iCs/>
          <w:sz w:val="22"/>
          <w:szCs w:val="22"/>
        </w:rPr>
      </w:pPr>
    </w:p>
    <w:p w14:paraId="09BA316B" w14:textId="6093D5BC" w:rsidR="000D1D4D" w:rsidRPr="00290E28" w:rsidRDefault="000D1D4D" w:rsidP="000D1D4D">
      <w:pPr>
        <w:jc w:val="both"/>
        <w:rPr>
          <w:rFonts w:ascii="Segoe UI" w:hAnsi="Segoe UI" w:cs="Segoe UI"/>
          <w:bCs/>
          <w:iCs/>
          <w:sz w:val="22"/>
          <w:szCs w:val="22"/>
        </w:rPr>
      </w:pPr>
      <w:r>
        <w:rPr>
          <w:rFonts w:ascii="Segoe UI" w:hAnsi="Segoe UI" w:cs="Segoe UI"/>
          <w:bCs/>
          <w:iCs/>
          <w:sz w:val="22"/>
          <w:szCs w:val="22"/>
        </w:rPr>
        <w:t>Bugün baktığımızda, su kaynaklarının giderek azaldığını; bunun yanında kişi başı su tüketiminin sürekli arttığını görüyoruz. Bunun önüne geçmek, yani sınırlı su kaynaklarının en verimli şekilde kullanılmasını sağlamak için uluslararası ölçekte çeşitli çalışmalar yürütülmektedir. Su kullanım miktarının belirli global göstergeler ile ölçülmesi de bu çalışmalar arasındadır. Bu göstergeler arasında en önemli ve en temel araçlardan birisi de su ayak izidir.</w:t>
      </w:r>
    </w:p>
    <w:p w14:paraId="227B89D4" w14:textId="78635F81" w:rsidR="00E85FFC" w:rsidRPr="00290E28" w:rsidRDefault="00E85FFC" w:rsidP="000D1D4D">
      <w:pPr>
        <w:jc w:val="both"/>
        <w:rPr>
          <w:rFonts w:ascii="Segoe UI" w:hAnsi="Segoe UI" w:cs="Segoe UI"/>
          <w:bCs/>
          <w:iCs/>
          <w:sz w:val="22"/>
          <w:szCs w:val="22"/>
        </w:rPr>
      </w:pPr>
    </w:p>
    <w:p w14:paraId="27997ABD" w14:textId="7777777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Su Ayak İzi’ kavramı 2002 yılında Arjen Hoeksta tarafından ortaya atılan bir kavram olup, insanların su tüketimi ve mevcut su kaynaklarının yönetimi arasındaki bağlantıyı gösteren bir kavramdır.</w:t>
      </w:r>
    </w:p>
    <w:p w14:paraId="46066180" w14:textId="7777777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Su ayak izi, tüketilen her ürün veya alınan her hizmet için gerekli olan su miktarına denir. Başka bir ifade ile yaşam döngüsü boyunca kullanılan ve kirletilen suyu ifade eder.</w:t>
      </w:r>
    </w:p>
    <w:p w14:paraId="1753E1BC" w14:textId="49604BB0"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Su Ayak İzi hesabında tek önemli nokta kullanılan suyun miktarı olmamakla beraber tüketilen suyun kalitesi de önem taşımaktadır. Bu sebeple Su Ayak İzi kavramı mavi, yeşil ve gri olmak üzere 3 alt başlığa ayrılmıştır.</w:t>
      </w:r>
    </w:p>
    <w:p w14:paraId="44CD00D0" w14:textId="77777777" w:rsidR="00290E28" w:rsidRDefault="00290E28" w:rsidP="000D1D4D">
      <w:pPr>
        <w:jc w:val="both"/>
        <w:rPr>
          <w:rFonts w:ascii="Segoe UI" w:hAnsi="Segoe UI" w:cs="Segoe UI"/>
          <w:bCs/>
          <w:iCs/>
          <w:sz w:val="24"/>
          <w:szCs w:val="24"/>
        </w:rPr>
      </w:pPr>
    </w:p>
    <w:p w14:paraId="23CB7E6C" w14:textId="77777777" w:rsidR="00E85FFC" w:rsidRPr="00E85FFC" w:rsidRDefault="00E85FFC" w:rsidP="00E85FFC">
      <w:pPr>
        <w:jc w:val="both"/>
        <w:rPr>
          <w:rFonts w:ascii="Segoe UI" w:hAnsi="Segoe UI" w:cs="Segoe UI"/>
          <w:b/>
          <w:iCs/>
          <w:sz w:val="24"/>
          <w:szCs w:val="24"/>
          <w:u w:val="single"/>
        </w:rPr>
      </w:pPr>
      <w:r>
        <w:rPr>
          <w:rFonts w:ascii="Segoe UI" w:hAnsi="Segoe UI" w:cs="Segoe UI"/>
          <w:b/>
          <w:iCs/>
          <w:sz w:val="24"/>
          <w:szCs w:val="24"/>
          <w:u w:val="single"/>
        </w:rPr>
        <w:t>Su Ayak İzi Nedir?</w:t>
      </w:r>
    </w:p>
    <w:p w14:paraId="50BDCAE0" w14:textId="7777777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Bir ürün ya da hizmetin, ilk üretim aşamasından son kullanıcıya iletilmesine kadar geçen süreçte doğrudan veya dolayı olarak sebep olduğu su tüketim miktarıdır. Su ayak izi hesaplama işlemi, yeme, içme, kişisel bakım, temizlik vb gibi temel faaliyetlerimizin için değil, gündelik olan ya da olmayan her eylem ve her ürün için yapılmaktadır. Bir bardak çay için sadece birkaç litre su harcamış gibi görünsek de aslında kullandığımız çayın üretilmesi, toplanması, taşınması, dağıtılması, perakende ya da toptan olarak satılması gibi adımların her birinde doğrudan veya dolaylı olarak bir su kullanımı mevcuttur. Su ayak izi kavramı bütün bu süreçlerin tamamını kapsayan bir çalışma sonucunda hesaplanır.</w:t>
      </w:r>
    </w:p>
    <w:p w14:paraId="420B7361" w14:textId="4619932F"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Su ayak izi sadece tükettiğimiz gıdalar için değil, giydiğimiz kıyafetler, kullandığımız eşyalar; barınma, ulaşım, eğlence, eğitim, iş hayatı gibi her konuda hesaplanmaktadır. Ülkelerin gelişmişlik düzeyini gösteren, kurumların çevresel konulara eğilimini ölçen ve bireylerin su kullanımı konusunda ne kadar bilinçli olduğunu gösteren bir hesaptır.</w:t>
      </w:r>
    </w:p>
    <w:p w14:paraId="5E305581" w14:textId="7F4D111F" w:rsidR="00E85FFC" w:rsidRDefault="00E85FFC" w:rsidP="00E85FFC">
      <w:pPr>
        <w:jc w:val="both"/>
        <w:rPr>
          <w:rFonts w:ascii="Segoe UI" w:hAnsi="Segoe UI" w:cs="Segoe UI"/>
          <w:bCs/>
          <w:iCs/>
          <w:sz w:val="24"/>
          <w:szCs w:val="24"/>
        </w:rPr>
      </w:pPr>
    </w:p>
    <w:p w14:paraId="6D23C4AE" w14:textId="77777777" w:rsidR="00E85FFC" w:rsidRPr="00E85FFC" w:rsidRDefault="00E85FFC" w:rsidP="00E85FFC">
      <w:pPr>
        <w:jc w:val="both"/>
        <w:rPr>
          <w:rFonts w:ascii="Segoe UI" w:hAnsi="Segoe UI" w:cs="Segoe UI"/>
          <w:b/>
          <w:iCs/>
          <w:sz w:val="24"/>
          <w:szCs w:val="24"/>
          <w:u w:val="single"/>
        </w:rPr>
      </w:pPr>
      <w:r>
        <w:rPr>
          <w:rFonts w:ascii="Segoe UI" w:hAnsi="Segoe UI" w:cs="Segoe UI"/>
          <w:b/>
          <w:iCs/>
          <w:sz w:val="24"/>
          <w:szCs w:val="24"/>
          <w:u w:val="single"/>
        </w:rPr>
        <w:t>Mavi Su Ayak İzi</w:t>
      </w:r>
    </w:p>
    <w:p w14:paraId="103D49E4" w14:textId="7777777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Üretim prosesi boyunca gerekli olan yüzeysel ve yeraltı su miktarına mavi ayak izi denir. Tarımda kullanılan su miktarı, fabrika üretim prosesleri boyunca kullanılan su miktarı mavi su ayak izine örnektir.</w:t>
      </w:r>
    </w:p>
    <w:p w14:paraId="61856662" w14:textId="77777777" w:rsidR="00E85FFC" w:rsidRDefault="00E85FFC" w:rsidP="00E85FFC">
      <w:pPr>
        <w:jc w:val="both"/>
        <w:rPr>
          <w:rFonts w:ascii="Segoe UI" w:hAnsi="Segoe UI" w:cs="Segoe UI"/>
          <w:b/>
          <w:iCs/>
          <w:sz w:val="24"/>
          <w:szCs w:val="24"/>
          <w:u w:val="single"/>
        </w:rPr>
      </w:pPr>
    </w:p>
    <w:p w14:paraId="1A485AEA" w14:textId="7A7E7CC4" w:rsidR="00E85FFC" w:rsidRPr="00E85FFC" w:rsidRDefault="00E85FFC" w:rsidP="00E85FFC">
      <w:pPr>
        <w:jc w:val="both"/>
        <w:rPr>
          <w:rFonts w:ascii="Segoe UI" w:hAnsi="Segoe UI" w:cs="Segoe UI"/>
          <w:b/>
          <w:iCs/>
          <w:sz w:val="24"/>
          <w:szCs w:val="24"/>
          <w:u w:val="single"/>
        </w:rPr>
      </w:pPr>
      <w:r>
        <w:rPr>
          <w:rFonts w:ascii="Segoe UI" w:hAnsi="Segoe UI" w:cs="Segoe UI"/>
          <w:b/>
          <w:iCs/>
          <w:sz w:val="24"/>
          <w:szCs w:val="24"/>
          <w:u w:val="single"/>
        </w:rPr>
        <w:t>Yeşil Su Ayak İzi</w:t>
      </w:r>
    </w:p>
    <w:p w14:paraId="64D4877E" w14:textId="7777777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lastRenderedPageBreak/>
        <w:t>Üretim prosesi boyunca kullanılan yağmur suyuna yeşil su ayak izi denir.</w:t>
      </w:r>
    </w:p>
    <w:p w14:paraId="360BF2DB" w14:textId="77777777" w:rsidR="00E85FFC" w:rsidRDefault="00E85FFC" w:rsidP="00E85FFC">
      <w:pPr>
        <w:jc w:val="both"/>
        <w:rPr>
          <w:rFonts w:ascii="Segoe UI" w:hAnsi="Segoe UI" w:cs="Segoe UI"/>
          <w:b/>
          <w:iCs/>
          <w:sz w:val="24"/>
          <w:szCs w:val="24"/>
          <w:u w:val="single"/>
        </w:rPr>
      </w:pPr>
    </w:p>
    <w:p w14:paraId="485EC75D" w14:textId="55B5AF1E" w:rsidR="00E85FFC" w:rsidRPr="00E85FFC" w:rsidRDefault="00E85FFC" w:rsidP="00E85FFC">
      <w:pPr>
        <w:jc w:val="both"/>
        <w:rPr>
          <w:rFonts w:ascii="Segoe UI" w:hAnsi="Segoe UI" w:cs="Segoe UI"/>
          <w:b/>
          <w:iCs/>
          <w:sz w:val="24"/>
          <w:szCs w:val="24"/>
          <w:u w:val="single"/>
        </w:rPr>
      </w:pPr>
      <w:r>
        <w:rPr>
          <w:rFonts w:ascii="Segoe UI" w:hAnsi="Segoe UI" w:cs="Segoe UI"/>
          <w:b/>
          <w:iCs/>
          <w:sz w:val="24"/>
          <w:szCs w:val="24"/>
          <w:u w:val="single"/>
        </w:rPr>
        <w:t>Gri Su Ayak İzi</w:t>
      </w:r>
    </w:p>
    <w:p w14:paraId="4A96DB9B" w14:textId="3CECD317" w:rsidR="00E85FFC" w:rsidRPr="00290E28" w:rsidRDefault="00E85FFC" w:rsidP="00E85FFC">
      <w:pPr>
        <w:jc w:val="both"/>
        <w:rPr>
          <w:rFonts w:ascii="Segoe UI" w:hAnsi="Segoe UI" w:cs="Segoe UI"/>
          <w:bCs/>
          <w:iCs/>
          <w:sz w:val="22"/>
          <w:szCs w:val="22"/>
        </w:rPr>
      </w:pPr>
      <w:r>
        <w:rPr>
          <w:rFonts w:ascii="Segoe UI" w:hAnsi="Segoe UI" w:cs="Segoe UI"/>
          <w:bCs/>
          <w:iCs/>
          <w:sz w:val="22"/>
          <w:szCs w:val="22"/>
        </w:rPr>
        <w:t>Gri su ayak izi, kirliliğe yönelik bir gösterge olup üretim prosesi boyunca kirletilen su miktarını arıtmak için kullanılan su miktarını ifade eder.</w:t>
      </w:r>
    </w:p>
    <w:p w14:paraId="646AEC60" w14:textId="74FB029A" w:rsidR="00AD0FB8" w:rsidRDefault="00AD0FB8" w:rsidP="00E85FFC">
      <w:pPr>
        <w:jc w:val="both"/>
        <w:rPr>
          <w:rFonts w:ascii="Segoe UI" w:hAnsi="Segoe UI" w:cs="Segoe UI"/>
          <w:bCs/>
          <w:iCs/>
          <w:sz w:val="24"/>
          <w:szCs w:val="24"/>
        </w:rPr>
      </w:pPr>
    </w:p>
    <w:p w14:paraId="67BC1662" w14:textId="77777777" w:rsidR="00AD0FB8" w:rsidRPr="00AD0FB8" w:rsidRDefault="00AD0FB8" w:rsidP="00AD0FB8">
      <w:pPr>
        <w:jc w:val="both"/>
        <w:rPr>
          <w:rFonts w:ascii="Segoe UI" w:hAnsi="Segoe UI" w:cs="Segoe UI"/>
          <w:b/>
          <w:iCs/>
          <w:sz w:val="24"/>
          <w:szCs w:val="24"/>
          <w:u w:val="single"/>
        </w:rPr>
      </w:pPr>
      <w:r>
        <w:rPr>
          <w:rFonts w:ascii="Segoe UI" w:hAnsi="Segoe UI" w:cs="Segoe UI"/>
          <w:b/>
          <w:iCs/>
          <w:sz w:val="24"/>
          <w:szCs w:val="24"/>
          <w:u w:val="single"/>
        </w:rPr>
        <w:t>ISO 14046 Su Ayak İzi – İlkeler ve Gereklilikler</w:t>
      </w:r>
    </w:p>
    <w:p w14:paraId="5C9FC514" w14:textId="08584366"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Kaynaklara yönelik artan talebin ve giderek azalan su miktarının ışığında, su kullanımı ve yönetimi her şirket için düşünülmesi gereken bir kilit konudur. Su yönetimine yerel, bölgesel ve küresel düzeylerde gerek vardır ve bu da tutarlı bir değerlendirme yöntemi gerektirir. ISO 14046 bu tutarlılığı sağlayacak ve su ayak izi sonuçlarına inanılırlık kazandıracak yeni su ayak izi standardıdır</w:t>
      </w:r>
    </w:p>
    <w:p w14:paraId="3D1E6151" w14:textId="51884248" w:rsidR="00AD0FB8" w:rsidRPr="00290E28" w:rsidRDefault="00AD0FB8" w:rsidP="00AD0FB8">
      <w:pPr>
        <w:jc w:val="both"/>
        <w:rPr>
          <w:rFonts w:ascii="Segoe UI" w:hAnsi="Segoe UI" w:cs="Segoe UI"/>
          <w:bCs/>
          <w:iCs/>
          <w:sz w:val="22"/>
          <w:szCs w:val="22"/>
        </w:rPr>
      </w:pPr>
    </w:p>
    <w:p w14:paraId="57A571C3" w14:textId="77777777"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Suyun verimli kullanımı ve yönetimi; Çevrenin ve canlıların korunması,  kaynakların israf edilmemesi ve  artan talep ve artan su kıtlığı kapsamında çok önemli bir konudur. Yerel, bölgesel ve küresel düzeyde su yönetimi  ve suyun verimli kullanımı Mutlaka önem verilmesi gereken bir konudur.</w:t>
      </w:r>
    </w:p>
    <w:p w14:paraId="010A2381" w14:textId="77777777"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Suyun kullanımı ile ilgili politik ve kurumsal gündemler gün geçtikçe artmaya başladı. Kurumsal şirketler, Hükümetler  ve Uluslararası kamuoyu tarafından tedarik zincirleri boyunca suyun verimli kullanımı ve yönetimin  önemi kabul edilmektedir.</w:t>
      </w:r>
    </w:p>
    <w:p w14:paraId="7363A689" w14:textId="2103FAEB"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Suyun Verimli Kullanımı Yönetimi için ve kirletilen su miktarının hesaplanması;  Uluslar arası tutarlı bir değerlendirme tekniği gerekir ve Bu anlamada   ISO 14046 Su ayak İzi Standardı oluşturulmuştur.</w:t>
      </w:r>
    </w:p>
    <w:p w14:paraId="1FDB04F0" w14:textId="77777777" w:rsidR="00290E28" w:rsidRDefault="00290E28" w:rsidP="00AD0FB8">
      <w:pPr>
        <w:jc w:val="both"/>
        <w:rPr>
          <w:rFonts w:ascii="Segoe UI" w:hAnsi="Segoe UI" w:cs="Segoe UI"/>
          <w:bCs/>
          <w:iCs/>
          <w:sz w:val="24"/>
          <w:szCs w:val="24"/>
        </w:rPr>
      </w:pPr>
    </w:p>
    <w:p w14:paraId="45093E57" w14:textId="77777777" w:rsidR="00AD0FB8" w:rsidRPr="00AD0FB8" w:rsidRDefault="00AD0FB8" w:rsidP="00AD0FB8">
      <w:pPr>
        <w:jc w:val="both"/>
        <w:rPr>
          <w:rFonts w:ascii="Segoe UI" w:hAnsi="Segoe UI" w:cs="Segoe UI"/>
          <w:b/>
          <w:iCs/>
          <w:sz w:val="24"/>
          <w:szCs w:val="24"/>
          <w:u w:val="single"/>
        </w:rPr>
      </w:pPr>
      <w:r>
        <w:rPr>
          <w:rFonts w:ascii="Segoe UI" w:hAnsi="Segoe UI" w:cs="Segoe UI"/>
          <w:b/>
          <w:iCs/>
          <w:sz w:val="24"/>
          <w:szCs w:val="24"/>
          <w:u w:val="single"/>
        </w:rPr>
        <w:t>ISO 14046 Nedir?</w:t>
      </w:r>
    </w:p>
    <w:p w14:paraId="367B9FDC" w14:textId="426AC0DF"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ISO 14046, su ayak izlerini değerlendirmek ve raporlamak konusundaki ilkeleri, gereklilikleri ve kılavuzları tanımlayan uluslararası bir standarttır. Yaşam döngüsü değerlendirmelerini temel alarak ürünlere, yöntemlere ve kuruluşlara uygulanır. ISO 14046 su ayak izini münferit bir değerlendirme, ya da daha kapsamlı bir değerlendirmenin parçası olarak hesaplamak ve raporlamak için koşulları ve esnekliğini sağlar.</w:t>
      </w:r>
    </w:p>
    <w:p w14:paraId="14760C0C" w14:textId="0FB8E475" w:rsidR="00AD0FB8" w:rsidRPr="00290E28" w:rsidRDefault="00AD0FB8" w:rsidP="00AD0FB8">
      <w:pPr>
        <w:jc w:val="both"/>
        <w:rPr>
          <w:rFonts w:ascii="Segoe UI" w:hAnsi="Segoe UI" w:cs="Segoe UI"/>
          <w:bCs/>
          <w:iCs/>
          <w:sz w:val="22"/>
          <w:szCs w:val="22"/>
        </w:rPr>
      </w:pPr>
    </w:p>
    <w:p w14:paraId="6030CD07" w14:textId="77777777"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ISO 14046 Su Ayak İzi Standardı, doğrudan ve dolaylı kirletilen tatlı su  miktarı  ile geri kazanılan su miktarının hesaplanması için güvenilirlik kazandıracak su izi için yeni standarttır. ISO 14046, ürünlerin, süreçlerin ve kuruluşların su ayak izi değerlendirmeleri için kurallar ve gereksinimler belirler. Değerlendirmede su kalitesini etkileyen hava ve toprak emisyonlarını içerir.</w:t>
      </w:r>
    </w:p>
    <w:p w14:paraId="4B365FC2" w14:textId="77777777"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ISO 14046 Su ayak izi Standardı; bir ürün yapmak, bir hizmet sunmak veya bir etkinliği tamamlamak için tüketilen su miktarını ölçmek için bir çevresel hesaplama tekniğidir.</w:t>
      </w:r>
    </w:p>
    <w:p w14:paraId="000463A2" w14:textId="77777777"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Bir tedarik zinciri içindeki su ile ilgili riskleri tanımlamak için yararlı bir araçtır. ISO 14046 standardı, su ayak izi değerlendirmelerinin gerçekleştirilmesi ve raporlanması için ilkeleri, şartları ve yönergeleri sağlar.</w:t>
      </w:r>
    </w:p>
    <w:p w14:paraId="4321038B" w14:textId="436EDC46"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ISO 14046 Su ayak izi Standardı; Su Ayak İzi Hesaplamalarını yapmak ve yapılan hesaplamaların doğruluğunu değerlendirmek için kullanılan Uluslar arası bir standarttır.</w:t>
      </w:r>
    </w:p>
    <w:p w14:paraId="7DE7389F" w14:textId="2A7439E7" w:rsidR="00AD0FB8" w:rsidRDefault="00AD0FB8" w:rsidP="00AD0FB8">
      <w:pPr>
        <w:jc w:val="both"/>
        <w:rPr>
          <w:rFonts w:ascii="Segoe UI" w:hAnsi="Segoe UI" w:cs="Segoe UI"/>
          <w:bCs/>
          <w:iCs/>
          <w:sz w:val="24"/>
          <w:szCs w:val="24"/>
        </w:rPr>
      </w:pPr>
    </w:p>
    <w:p w14:paraId="4E689261" w14:textId="77777777" w:rsidR="00AD0FB8" w:rsidRPr="00AD0FB8" w:rsidRDefault="00AD0FB8" w:rsidP="00AD0FB8">
      <w:pPr>
        <w:jc w:val="both"/>
        <w:rPr>
          <w:rFonts w:ascii="Segoe UI" w:hAnsi="Segoe UI" w:cs="Segoe UI"/>
          <w:b/>
          <w:iCs/>
          <w:sz w:val="24"/>
          <w:szCs w:val="24"/>
          <w:u w:val="single"/>
        </w:rPr>
      </w:pPr>
      <w:r>
        <w:rPr>
          <w:rFonts w:ascii="Segoe UI" w:hAnsi="Segoe UI" w:cs="Segoe UI"/>
          <w:b/>
          <w:iCs/>
          <w:sz w:val="24"/>
          <w:szCs w:val="24"/>
          <w:u w:val="single"/>
        </w:rPr>
        <w:t>Su Ayak İzi ve ISO 14046 Nedir?</w:t>
      </w:r>
    </w:p>
    <w:p w14:paraId="47DE1C6C" w14:textId="567CDE69"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 xml:space="preserve">Su ayak izi, buharlaşma da dahil olmak üzere kuruluşların ürün, hizmet ve süreçlerinin tüm yaşam döngüsünde kullanılan temiz su kaynaklarının kullanım miktarının ölçümüdür. ISO 14046 Su Ayak İzi Standardı uluslararası bir standarttır ve bir organizasyonun suyla ilgili potansiyel çevre etkilerini değerlendirmesini sağlar. Bu </w:t>
      </w:r>
      <w:r>
        <w:rPr>
          <w:rFonts w:ascii="Segoe UI" w:hAnsi="Segoe UI" w:cs="Segoe UI"/>
          <w:bCs/>
          <w:iCs/>
          <w:sz w:val="22"/>
          <w:szCs w:val="22"/>
        </w:rPr>
        <w:lastRenderedPageBreak/>
        <w:t>değerlendirmeyi tüm çevresel etkilerin hesaba alındığı bir yaşam döngüsünün bir parçası olarak yapma imkanını verir.</w:t>
      </w:r>
    </w:p>
    <w:p w14:paraId="0F6D5157" w14:textId="6FD63F5C" w:rsidR="00AD0FB8" w:rsidRPr="00290E28" w:rsidRDefault="00AD0FB8" w:rsidP="00AD0FB8">
      <w:pPr>
        <w:jc w:val="both"/>
        <w:rPr>
          <w:rFonts w:ascii="Segoe UI" w:hAnsi="Segoe UI" w:cs="Segoe UI"/>
          <w:bCs/>
          <w:iCs/>
          <w:sz w:val="22"/>
          <w:szCs w:val="22"/>
        </w:rPr>
      </w:pPr>
    </w:p>
    <w:p w14:paraId="09499493" w14:textId="0C16F718" w:rsidR="00AD0FB8" w:rsidRPr="00290E28" w:rsidRDefault="00AD0FB8" w:rsidP="00AD0FB8">
      <w:pPr>
        <w:jc w:val="both"/>
        <w:rPr>
          <w:rFonts w:ascii="Segoe UI" w:hAnsi="Segoe UI" w:cs="Segoe UI"/>
          <w:bCs/>
          <w:iCs/>
          <w:sz w:val="22"/>
          <w:szCs w:val="22"/>
        </w:rPr>
      </w:pPr>
      <w:r>
        <w:rPr>
          <w:rFonts w:ascii="Segoe UI" w:hAnsi="Segoe UI" w:cs="Segoe UI"/>
          <w:bCs/>
          <w:iCs/>
          <w:sz w:val="22"/>
          <w:szCs w:val="22"/>
        </w:rPr>
        <w:t>ISO 14046 standardı, üretim için tatlı su kullanımının azaltılmasıyla ilgilidir. Bu standardın endüstride uygulanmasından dolayı, gelecek nesiller için su tasarrufu sağlanmaktadır. Su, dünyadaki önemli doğal kaynaklardan biridir. Dolayısıyla, ISO 14046 standardının uygulanması potansiyel etkiyi belirleyecek ve su tasarrufu için kontrol önlemleri alınacaktır.</w:t>
      </w:r>
    </w:p>
    <w:p w14:paraId="6811FC2E" w14:textId="15044DDA" w:rsidR="00AD0FB8" w:rsidRDefault="00AD0FB8" w:rsidP="00AD0FB8">
      <w:pPr>
        <w:jc w:val="both"/>
        <w:rPr>
          <w:rFonts w:ascii="Segoe UI" w:hAnsi="Segoe UI" w:cs="Segoe UI"/>
          <w:bCs/>
          <w:iCs/>
          <w:sz w:val="24"/>
          <w:szCs w:val="24"/>
        </w:rPr>
      </w:pPr>
    </w:p>
    <w:p w14:paraId="1DFAA784" w14:textId="127ABB1A" w:rsidR="00AD0FB8" w:rsidRDefault="00AD0FB8" w:rsidP="00AD0FB8">
      <w:pPr>
        <w:jc w:val="both"/>
        <w:rPr>
          <w:rFonts w:ascii="Segoe UI" w:hAnsi="Segoe UI" w:cs="Segoe UI"/>
          <w:b/>
          <w:iCs/>
          <w:sz w:val="24"/>
          <w:szCs w:val="24"/>
          <w:u w:val="single"/>
        </w:rPr>
      </w:pPr>
      <w:r>
        <w:rPr>
          <w:rFonts w:ascii="Segoe UI" w:hAnsi="Segoe UI" w:cs="Segoe UI"/>
          <w:b/>
          <w:iCs/>
          <w:sz w:val="24"/>
          <w:szCs w:val="24"/>
          <w:u w:val="single"/>
        </w:rPr>
        <w:t>ISO 14046 Standardının Ana İçeriği:</w:t>
      </w:r>
    </w:p>
    <w:p w14:paraId="09689E07" w14:textId="77777777" w:rsidR="00AD0FB8" w:rsidRPr="00AD0FB8" w:rsidRDefault="00AD0FB8" w:rsidP="00AD0FB8">
      <w:pPr>
        <w:jc w:val="both"/>
        <w:rPr>
          <w:rFonts w:ascii="Segoe UI" w:hAnsi="Segoe UI" w:cs="Segoe UI"/>
          <w:b/>
          <w:iCs/>
          <w:sz w:val="24"/>
          <w:szCs w:val="24"/>
          <w:u w:val="single"/>
        </w:rPr>
      </w:pPr>
    </w:p>
    <w:p w14:paraId="33F935B7"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4"/>
          <w:szCs w:val="24"/>
        </w:rPr>
        <w:t>1.</w:t>
      </w:r>
      <w:r>
        <w:rPr>
          <w:rFonts w:ascii="Segoe UI" w:hAnsi="Segoe UI" w:cs="Segoe UI"/>
          <w:bCs/>
          <w:iCs/>
          <w:sz w:val="22"/>
          <w:szCs w:val="22"/>
        </w:rPr>
        <w:tab/>
        <w:t>Prensipler</w:t>
      </w:r>
    </w:p>
    <w:p w14:paraId="7A8E813F"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2.</w:t>
      </w:r>
      <w:r>
        <w:rPr>
          <w:rFonts w:ascii="Segoe UI" w:hAnsi="Segoe UI" w:cs="Segoe UI"/>
          <w:bCs/>
          <w:iCs/>
          <w:sz w:val="22"/>
          <w:szCs w:val="22"/>
        </w:rPr>
        <w:tab/>
        <w:t>Metodolojik çerçeve</w:t>
      </w:r>
    </w:p>
    <w:p w14:paraId="480150F0"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3.</w:t>
      </w:r>
      <w:r>
        <w:rPr>
          <w:rFonts w:ascii="Segoe UI" w:hAnsi="Segoe UI" w:cs="Segoe UI"/>
          <w:bCs/>
          <w:iCs/>
          <w:sz w:val="22"/>
          <w:szCs w:val="22"/>
        </w:rPr>
        <w:tab/>
        <w:t>Raporlama</w:t>
      </w:r>
    </w:p>
    <w:p w14:paraId="758AD52F"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4.</w:t>
      </w:r>
      <w:r>
        <w:rPr>
          <w:rFonts w:ascii="Segoe UI" w:hAnsi="Segoe UI" w:cs="Segoe UI"/>
          <w:bCs/>
          <w:iCs/>
          <w:sz w:val="22"/>
          <w:szCs w:val="22"/>
        </w:rPr>
        <w:tab/>
        <w:t>Eleştirel inceleme</w:t>
      </w:r>
    </w:p>
    <w:p w14:paraId="6A216FA5"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5.</w:t>
      </w:r>
      <w:r>
        <w:rPr>
          <w:rFonts w:ascii="Segoe UI" w:hAnsi="Segoe UI" w:cs="Segoe UI"/>
          <w:bCs/>
          <w:iCs/>
          <w:sz w:val="22"/>
          <w:szCs w:val="22"/>
        </w:rPr>
        <w:tab/>
        <w:t>Toplumsal düşünce</w:t>
      </w:r>
    </w:p>
    <w:p w14:paraId="1FC50BA6"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6.</w:t>
      </w:r>
      <w:r>
        <w:rPr>
          <w:rFonts w:ascii="Segoe UI" w:hAnsi="Segoe UI" w:cs="Segoe UI"/>
          <w:bCs/>
          <w:iCs/>
          <w:sz w:val="22"/>
          <w:szCs w:val="22"/>
        </w:rPr>
        <w:tab/>
        <w:t>Çevresel Gereklilikler</w:t>
      </w:r>
    </w:p>
    <w:p w14:paraId="655C98B3"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7.</w:t>
      </w:r>
      <w:r>
        <w:rPr>
          <w:rFonts w:ascii="Segoe UI" w:hAnsi="Segoe UI" w:cs="Segoe UI"/>
          <w:bCs/>
          <w:iCs/>
          <w:sz w:val="22"/>
          <w:szCs w:val="22"/>
        </w:rPr>
        <w:tab/>
        <w:t>Yasal yükümlülükler</w:t>
      </w:r>
    </w:p>
    <w:p w14:paraId="2C5AEA1D"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8.</w:t>
      </w:r>
      <w:r>
        <w:rPr>
          <w:rFonts w:ascii="Segoe UI" w:hAnsi="Segoe UI" w:cs="Segoe UI"/>
          <w:bCs/>
          <w:iCs/>
          <w:sz w:val="22"/>
          <w:szCs w:val="22"/>
        </w:rPr>
        <w:tab/>
        <w:t>Kültürel düşünce</w:t>
      </w:r>
    </w:p>
    <w:p w14:paraId="36D42145"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9.</w:t>
      </w:r>
      <w:r>
        <w:rPr>
          <w:rFonts w:ascii="Segoe UI" w:hAnsi="Segoe UI" w:cs="Segoe UI"/>
          <w:bCs/>
          <w:iCs/>
          <w:sz w:val="22"/>
          <w:szCs w:val="22"/>
        </w:rPr>
        <w:tab/>
        <w:t>Politik değerlendirme</w:t>
      </w:r>
    </w:p>
    <w:p w14:paraId="030D1987" w14:textId="7777777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10.</w:t>
      </w:r>
      <w:r>
        <w:rPr>
          <w:rFonts w:ascii="Segoe UI" w:hAnsi="Segoe UI" w:cs="Segoe UI"/>
          <w:bCs/>
          <w:iCs/>
          <w:sz w:val="22"/>
          <w:szCs w:val="22"/>
        </w:rPr>
        <w:tab/>
        <w:t>Organizasyon çeşitliliği</w:t>
      </w:r>
    </w:p>
    <w:p w14:paraId="612B4F34" w14:textId="6DAE1DB7" w:rsidR="00AD0FB8" w:rsidRPr="00290E28" w:rsidRDefault="00AD0FB8" w:rsidP="00AD0FB8">
      <w:pPr>
        <w:ind w:left="1416"/>
        <w:jc w:val="both"/>
        <w:rPr>
          <w:rFonts w:ascii="Segoe UI" w:hAnsi="Segoe UI" w:cs="Segoe UI"/>
          <w:bCs/>
          <w:iCs/>
          <w:sz w:val="22"/>
          <w:szCs w:val="22"/>
        </w:rPr>
      </w:pPr>
      <w:r>
        <w:rPr>
          <w:rFonts w:ascii="Segoe UI" w:hAnsi="Segoe UI" w:cs="Segoe UI"/>
          <w:bCs/>
          <w:iCs/>
          <w:sz w:val="22"/>
          <w:szCs w:val="22"/>
        </w:rPr>
        <w:t>11.</w:t>
      </w:r>
      <w:r>
        <w:rPr>
          <w:rFonts w:ascii="Segoe UI" w:hAnsi="Segoe UI" w:cs="Segoe UI"/>
          <w:bCs/>
          <w:iCs/>
          <w:sz w:val="22"/>
          <w:szCs w:val="22"/>
        </w:rPr>
        <w:tab/>
        <w:t>Ekonomik koşullar</w:t>
      </w:r>
    </w:p>
    <w:p w14:paraId="4BB6F4EF" w14:textId="44DF5927" w:rsidR="00DC1433" w:rsidRDefault="00DC1433" w:rsidP="00AD0FB8">
      <w:pPr>
        <w:ind w:left="1416"/>
        <w:jc w:val="both"/>
        <w:rPr>
          <w:rFonts w:ascii="Segoe UI" w:hAnsi="Segoe UI" w:cs="Segoe UI"/>
          <w:bCs/>
          <w:iCs/>
          <w:sz w:val="24"/>
          <w:szCs w:val="24"/>
        </w:rPr>
      </w:pPr>
    </w:p>
    <w:p w14:paraId="476C0F53" w14:textId="1794BB0C" w:rsidR="00DC1433" w:rsidRDefault="00DC1433" w:rsidP="00AD0FB8">
      <w:pPr>
        <w:ind w:left="1416"/>
        <w:jc w:val="both"/>
        <w:rPr>
          <w:rFonts w:ascii="Segoe UI" w:hAnsi="Segoe UI" w:cs="Segoe UI"/>
          <w:bCs/>
          <w:iCs/>
          <w:sz w:val="24"/>
          <w:szCs w:val="24"/>
        </w:rPr>
      </w:pPr>
    </w:p>
    <w:p w14:paraId="21C4BB8E" w14:textId="77777777" w:rsidR="00DC1433" w:rsidRPr="00DC1433" w:rsidRDefault="00DC1433" w:rsidP="00DC1433">
      <w:pPr>
        <w:jc w:val="both"/>
        <w:rPr>
          <w:rFonts w:ascii="Segoe UI" w:hAnsi="Segoe UI" w:cs="Segoe UI"/>
          <w:b/>
          <w:iCs/>
          <w:sz w:val="24"/>
          <w:szCs w:val="24"/>
          <w:u w:val="single"/>
        </w:rPr>
      </w:pPr>
      <w:r>
        <w:rPr>
          <w:rFonts w:ascii="Segoe UI" w:hAnsi="Segoe UI" w:cs="Segoe UI"/>
          <w:b/>
          <w:iCs/>
          <w:sz w:val="24"/>
          <w:szCs w:val="24"/>
          <w:u w:val="single"/>
        </w:rPr>
        <w:t>ISO 14046 Standardının Yararları:</w:t>
      </w:r>
    </w:p>
    <w:p w14:paraId="3CBCA617" w14:textId="77777777" w:rsidR="00DC1433" w:rsidRPr="00290E28" w:rsidRDefault="00DC1433" w:rsidP="00DC1433">
      <w:pPr>
        <w:pStyle w:val="ListeParagraf"/>
        <w:numPr>
          <w:ilvl w:val="0"/>
          <w:numId w:val="15"/>
        </w:numPr>
        <w:jc w:val="both"/>
        <w:rPr>
          <w:rFonts w:ascii="Segoe UI" w:hAnsi="Segoe UI" w:cs="Segoe UI"/>
          <w:bCs/>
          <w:iCs/>
          <w:sz w:val="22"/>
          <w:szCs w:val="22"/>
        </w:rPr>
      </w:pPr>
      <w:r>
        <w:rPr>
          <w:rFonts w:ascii="Segoe UI" w:hAnsi="Segoe UI" w:cs="Segoe UI"/>
          <w:bCs/>
          <w:iCs/>
          <w:sz w:val="22"/>
          <w:szCs w:val="22"/>
        </w:rPr>
        <w:t>Gelecekte var olacak şirketler içerisinde yer almanızı sağlayacaktır.</w:t>
      </w:r>
    </w:p>
    <w:p w14:paraId="2C3CA7AF" w14:textId="77777777" w:rsidR="00DC1433" w:rsidRPr="00290E28" w:rsidRDefault="00DC1433" w:rsidP="00DC1433">
      <w:pPr>
        <w:pStyle w:val="ListeParagraf"/>
        <w:numPr>
          <w:ilvl w:val="0"/>
          <w:numId w:val="15"/>
        </w:numPr>
        <w:jc w:val="both"/>
        <w:rPr>
          <w:rFonts w:ascii="Segoe UI" w:hAnsi="Segoe UI" w:cs="Segoe UI"/>
          <w:bCs/>
          <w:iCs/>
          <w:sz w:val="22"/>
          <w:szCs w:val="22"/>
        </w:rPr>
      </w:pPr>
      <w:r>
        <w:rPr>
          <w:rFonts w:ascii="Segoe UI" w:hAnsi="Segoe UI" w:cs="Segoe UI"/>
          <w:bCs/>
          <w:iCs/>
          <w:sz w:val="22"/>
          <w:szCs w:val="22"/>
        </w:rPr>
        <w:t>Bilinçli tüketici ve müşterileriniz için ürünün veya hizmetin ön plana geçmesi; daha doğrusu zorunluluğunu bertaraf edecektir.</w:t>
      </w:r>
    </w:p>
    <w:p w14:paraId="2DF9AA8F" w14:textId="77777777" w:rsidR="00DC1433" w:rsidRPr="00290E28" w:rsidRDefault="00DC1433" w:rsidP="00DC1433">
      <w:pPr>
        <w:pStyle w:val="ListeParagraf"/>
        <w:numPr>
          <w:ilvl w:val="0"/>
          <w:numId w:val="15"/>
        </w:numPr>
        <w:jc w:val="both"/>
        <w:rPr>
          <w:rFonts w:ascii="Segoe UI" w:hAnsi="Segoe UI" w:cs="Segoe UI"/>
          <w:bCs/>
          <w:iCs/>
          <w:sz w:val="22"/>
          <w:szCs w:val="22"/>
        </w:rPr>
      </w:pPr>
      <w:r>
        <w:rPr>
          <w:rFonts w:ascii="Segoe UI" w:hAnsi="Segoe UI" w:cs="Segoe UI"/>
          <w:bCs/>
          <w:iCs/>
          <w:sz w:val="22"/>
          <w:szCs w:val="22"/>
        </w:rPr>
        <w:t>Üretim ve hizmetlerinizde orta veya uzun vadede su tasarrufu sağlayacaktır.</w:t>
      </w:r>
    </w:p>
    <w:p w14:paraId="5E10FC73" w14:textId="77777777" w:rsidR="00DC1433" w:rsidRPr="00290E28" w:rsidRDefault="00DC1433" w:rsidP="00DC1433">
      <w:pPr>
        <w:pStyle w:val="ListeParagraf"/>
        <w:numPr>
          <w:ilvl w:val="0"/>
          <w:numId w:val="15"/>
        </w:numPr>
        <w:jc w:val="both"/>
        <w:rPr>
          <w:rFonts w:ascii="Segoe UI" w:hAnsi="Segoe UI" w:cs="Segoe UI"/>
          <w:bCs/>
          <w:iCs/>
          <w:sz w:val="22"/>
          <w:szCs w:val="22"/>
        </w:rPr>
      </w:pPr>
      <w:r>
        <w:rPr>
          <w:rFonts w:ascii="Segoe UI" w:hAnsi="Segoe UI" w:cs="Segoe UI"/>
          <w:bCs/>
          <w:iCs/>
          <w:sz w:val="22"/>
          <w:szCs w:val="22"/>
        </w:rPr>
        <w:t>Kurumsal kimliğinizde su ayak izi konusunda bilinç seviyesini arttıracaktır.</w:t>
      </w:r>
    </w:p>
    <w:p w14:paraId="3FD8714F" w14:textId="582FBDF0" w:rsidR="00DC1433" w:rsidRPr="00290E28" w:rsidRDefault="00DC1433" w:rsidP="00DC1433">
      <w:pPr>
        <w:pStyle w:val="ListeParagraf"/>
        <w:numPr>
          <w:ilvl w:val="0"/>
          <w:numId w:val="15"/>
        </w:numPr>
        <w:jc w:val="both"/>
        <w:rPr>
          <w:rFonts w:ascii="Segoe UI" w:hAnsi="Segoe UI" w:cs="Segoe UI"/>
          <w:bCs/>
          <w:iCs/>
          <w:sz w:val="22"/>
          <w:szCs w:val="22"/>
        </w:rPr>
      </w:pPr>
      <w:r>
        <w:rPr>
          <w:rFonts w:ascii="Segoe UI" w:hAnsi="Segoe UI" w:cs="Segoe UI"/>
          <w:bCs/>
          <w:iCs/>
          <w:sz w:val="22"/>
          <w:szCs w:val="22"/>
        </w:rPr>
        <w:t>Zaten ileride yapmak zorunda olacağınız az su kullanan veya suyu yeniden kullanan teknolojileri şimdiden araştırmaya başlamanızı sağlayacaktır.</w:t>
      </w:r>
    </w:p>
    <w:sectPr w:rsidR="00DC1433" w:rsidRPr="00290E28" w:rsidSect="00971506">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567" w:left="567"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51D5" w14:textId="77777777" w:rsidR="005E74BF" w:rsidRDefault="005E74BF" w:rsidP="00FA1295">
      <w:r>
        <w:separator/>
      </w:r>
    </w:p>
  </w:endnote>
  <w:endnote w:type="continuationSeparator" w:id="0">
    <w:p w14:paraId="7F8AB841" w14:textId="77777777" w:rsidR="005E74BF" w:rsidRDefault="005E74BF" w:rsidP="00F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9F63" w14:textId="77777777" w:rsidR="00955EE0" w:rsidRDefault="00955EE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46A6D" w14:paraId="7E5E06C8" w14:textId="77777777" w:rsidTr="00003C61">
      <w:tc>
        <w:tcPr>
          <w:tcW w:w="4673" w:type="dxa"/>
        </w:tcPr>
        <w:p w14:paraId="0B53A9EE" w14:textId="35B23AFF" w:rsidR="00C46A6D" w:rsidRPr="001900DB" w:rsidRDefault="00D25D06" w:rsidP="00FD5205">
          <w:pPr>
            <w:pStyle w:val="AltBilgi"/>
            <w:jc w:val="both"/>
            <w:rPr>
              <w:b/>
              <w:color w:val="ED7D31" w:themeColor="accent2"/>
              <w:sz w:val="18"/>
            </w:rPr>
          </w:pPr>
          <w:r>
            <w:rPr>
              <w:b/>
              <w:color w:val="ED7D31" w:themeColor="accent2"/>
              <w:sz w:val="18"/>
            </w:rPr>
            <w:t>Rever Akademi</w:t>
          </w:r>
        </w:p>
        <w:p w14:paraId="7A0EDDB7" w14:textId="275CAC3E" w:rsidR="00D25D06" w:rsidRDefault="00D25D06" w:rsidP="00FD5205">
          <w:pPr>
            <w:pStyle w:val="AltBilgi"/>
            <w:jc w:val="both"/>
            <w:rPr>
              <w:rFonts w:cstheme="minorHAnsi"/>
              <w:sz w:val="16"/>
            </w:rPr>
          </w:pPr>
          <w:r w:rsidRPr="00D25D06">
            <w:rPr>
              <w:rFonts w:cstheme="minorHAnsi"/>
              <w:sz w:val="16"/>
            </w:rPr>
            <w:t>Turgut Özal Mah.2167 Sk. A Blok No:3A İç Kapı No:105 Yenimahalle/ANKARA</w:t>
          </w:r>
        </w:p>
        <w:p w14:paraId="29489C9E" w14:textId="4904E77B" w:rsidR="00D25D06" w:rsidRDefault="00D25D06" w:rsidP="00D25D06">
          <w:pPr>
            <w:pStyle w:val="AltBilgi"/>
            <w:jc w:val="both"/>
            <w:rPr>
              <w:rFonts w:cstheme="minorHAnsi"/>
              <w:sz w:val="16"/>
            </w:rPr>
          </w:pPr>
          <w:r w:rsidRPr="00D25D06">
            <w:rPr>
              <w:rFonts w:cstheme="minorHAnsi"/>
              <w:sz w:val="16"/>
            </w:rPr>
            <w:t>bilgi@reverakademi.com</w:t>
          </w:r>
        </w:p>
        <w:p w14:paraId="431B8FFB" w14:textId="6592006C" w:rsidR="00FD5205" w:rsidRPr="0077423F" w:rsidRDefault="0077423F" w:rsidP="0077423F">
          <w:pPr>
            <w:pStyle w:val="AltBilgi"/>
            <w:jc w:val="right"/>
            <w:rPr>
              <w:rFonts w:ascii="Segoe UI" w:hAnsi="Segoe UI" w:cs="Segoe UI"/>
              <w:i/>
              <w:iCs/>
            </w:rPr>
          </w:pPr>
          <w:r w:rsidRPr="0077423F">
            <w:rPr>
              <w:rFonts w:ascii="Segoe UI" w:hAnsi="Segoe UI" w:cs="Segoe UI"/>
              <w:i/>
              <w:iCs/>
              <w:sz w:val="18"/>
              <w:szCs w:val="18"/>
              <w:lang w:val="tr-TR"/>
            </w:rPr>
            <w:t xml:space="preserve">Sayfa </w:t>
          </w:r>
          <w:r w:rsidRPr="0077423F">
            <w:rPr>
              <w:rFonts w:ascii="Segoe UI" w:hAnsi="Segoe UI" w:cs="Segoe UI"/>
              <w:b/>
              <w:bCs/>
              <w:i/>
              <w:iCs/>
              <w:sz w:val="18"/>
              <w:szCs w:val="18"/>
            </w:rPr>
            <w:fldChar w:fldCharType="begin"/>
          </w:r>
          <w:r w:rsidRPr="0077423F">
            <w:rPr>
              <w:rFonts w:ascii="Segoe UI" w:hAnsi="Segoe UI" w:cs="Segoe UI"/>
              <w:b/>
              <w:bCs/>
              <w:i/>
              <w:iCs/>
              <w:sz w:val="18"/>
              <w:szCs w:val="18"/>
            </w:rPr>
            <w:instrText>PAGE  \* Arabic  \* MERGEFORMAT</w:instrText>
          </w:r>
          <w:r w:rsidRPr="0077423F">
            <w:rPr>
              <w:rFonts w:ascii="Segoe UI" w:hAnsi="Segoe UI" w:cs="Segoe UI"/>
              <w:b/>
              <w:bCs/>
              <w:i/>
              <w:iCs/>
              <w:sz w:val="18"/>
              <w:szCs w:val="18"/>
            </w:rPr>
            <w:fldChar w:fldCharType="separate"/>
          </w:r>
          <w:r w:rsidRPr="0077423F">
            <w:rPr>
              <w:rFonts w:ascii="Segoe UI" w:hAnsi="Segoe UI" w:cs="Segoe UI"/>
              <w:b/>
              <w:bCs/>
              <w:i/>
              <w:iCs/>
              <w:sz w:val="18"/>
              <w:szCs w:val="18"/>
              <w:lang w:val="tr-TR"/>
            </w:rPr>
            <w:t>1</w:t>
          </w:r>
          <w:r w:rsidRPr="0077423F">
            <w:rPr>
              <w:rFonts w:ascii="Segoe UI" w:hAnsi="Segoe UI" w:cs="Segoe UI"/>
              <w:b/>
              <w:bCs/>
              <w:i/>
              <w:iCs/>
              <w:sz w:val="18"/>
              <w:szCs w:val="18"/>
            </w:rPr>
            <w:fldChar w:fldCharType="end"/>
          </w:r>
          <w:r w:rsidRPr="0077423F">
            <w:rPr>
              <w:rFonts w:ascii="Segoe UI" w:hAnsi="Segoe UI" w:cs="Segoe UI"/>
              <w:i/>
              <w:iCs/>
              <w:sz w:val="18"/>
              <w:szCs w:val="18"/>
              <w:lang w:val="tr-TR"/>
            </w:rPr>
            <w:t xml:space="preserve"> / </w:t>
          </w:r>
          <w:r w:rsidRPr="0077423F">
            <w:rPr>
              <w:rFonts w:ascii="Segoe UI" w:hAnsi="Segoe UI" w:cs="Segoe UI"/>
              <w:b/>
              <w:bCs/>
              <w:i/>
              <w:iCs/>
              <w:sz w:val="18"/>
              <w:szCs w:val="18"/>
            </w:rPr>
            <w:fldChar w:fldCharType="begin"/>
          </w:r>
          <w:r w:rsidRPr="0077423F">
            <w:rPr>
              <w:rFonts w:ascii="Segoe UI" w:hAnsi="Segoe UI" w:cs="Segoe UI"/>
              <w:b/>
              <w:bCs/>
              <w:i/>
              <w:iCs/>
              <w:sz w:val="18"/>
              <w:szCs w:val="18"/>
            </w:rPr>
            <w:instrText>NUMPAGES  \* Arabic  \* MERGEFORMAT</w:instrText>
          </w:r>
          <w:r w:rsidRPr="0077423F">
            <w:rPr>
              <w:rFonts w:ascii="Segoe UI" w:hAnsi="Segoe UI" w:cs="Segoe UI"/>
              <w:b/>
              <w:bCs/>
              <w:i/>
              <w:iCs/>
              <w:sz w:val="18"/>
              <w:szCs w:val="18"/>
            </w:rPr>
            <w:fldChar w:fldCharType="separate"/>
          </w:r>
          <w:r w:rsidRPr="0077423F">
            <w:rPr>
              <w:rFonts w:ascii="Segoe UI" w:hAnsi="Segoe UI" w:cs="Segoe UI"/>
              <w:b/>
              <w:bCs/>
              <w:i/>
              <w:iCs/>
              <w:sz w:val="18"/>
              <w:szCs w:val="18"/>
              <w:lang w:val="tr-TR"/>
            </w:rPr>
            <w:t>2</w:t>
          </w:r>
          <w:r w:rsidRPr="0077423F">
            <w:rPr>
              <w:rFonts w:ascii="Segoe UI" w:hAnsi="Segoe UI" w:cs="Segoe UI"/>
              <w:b/>
              <w:bCs/>
              <w:i/>
              <w:iCs/>
              <w:sz w:val="18"/>
              <w:szCs w:val="18"/>
            </w:rPr>
            <w:fldChar w:fldCharType="end"/>
          </w:r>
        </w:p>
      </w:tc>
      <w:tc>
        <w:tcPr>
          <w:tcW w:w="4673" w:type="dxa"/>
        </w:tcPr>
        <w:p w14:paraId="136F6DEC" w14:textId="77777777" w:rsidR="00FD5205" w:rsidRPr="001900DB" w:rsidRDefault="00FD5205" w:rsidP="00FD5205">
          <w:pPr>
            <w:pStyle w:val="AltBilgi"/>
            <w:jc w:val="right"/>
            <w:rPr>
              <w:b/>
              <w:color w:val="00B0F0"/>
              <w:sz w:val="18"/>
            </w:rPr>
          </w:pPr>
          <w:r w:rsidRPr="001900DB">
            <w:rPr>
              <w:b/>
              <w:color w:val="00B0F0"/>
              <w:sz w:val="18"/>
            </w:rPr>
            <w:t>Türkiye Kimya Sanayicileri Derneği</w:t>
          </w:r>
        </w:p>
        <w:p w14:paraId="34D8B321" w14:textId="77777777" w:rsidR="00FD5205" w:rsidRPr="001900DB" w:rsidRDefault="00FD5205" w:rsidP="006945F2">
          <w:pPr>
            <w:pStyle w:val="AltBilgi"/>
            <w:jc w:val="right"/>
            <w:rPr>
              <w:rFonts w:cstheme="minorHAnsi"/>
              <w:sz w:val="16"/>
            </w:rPr>
          </w:pPr>
          <w:r w:rsidRPr="001900DB">
            <w:rPr>
              <w:rFonts w:cstheme="minorHAnsi"/>
              <w:sz w:val="16"/>
            </w:rPr>
            <w:t>İbrahimağa Sok. No:8 Som Plaza Kat:7 Bostancı/İstanbul</w:t>
          </w:r>
        </w:p>
        <w:p w14:paraId="785CBBE5" w14:textId="77777777" w:rsidR="00FD5205" w:rsidRPr="001900DB" w:rsidRDefault="00FD5205" w:rsidP="006945F2">
          <w:pPr>
            <w:pStyle w:val="AltBilgi"/>
            <w:jc w:val="right"/>
            <w:rPr>
              <w:rFonts w:cstheme="minorHAnsi"/>
              <w:sz w:val="16"/>
            </w:rPr>
          </w:pPr>
          <w:r w:rsidRPr="001900DB">
            <w:rPr>
              <w:rFonts w:cstheme="minorHAnsi"/>
              <w:sz w:val="16"/>
            </w:rPr>
            <w:t>Tel: 0216 416 76 44 – Fax: (0216) 416 92 18</w:t>
          </w:r>
        </w:p>
        <w:p w14:paraId="18A14844" w14:textId="77777777" w:rsidR="00C46A6D" w:rsidRPr="001900DB" w:rsidRDefault="00FD5205" w:rsidP="006945F2">
          <w:pPr>
            <w:pStyle w:val="AltBilgi"/>
            <w:jc w:val="right"/>
            <w:rPr>
              <w:rFonts w:ascii="Segoe UI" w:hAnsi="Segoe UI" w:cs="Segoe UI"/>
              <w:sz w:val="16"/>
            </w:rPr>
          </w:pPr>
          <w:hyperlink r:id="rId1" w:history="1">
            <w:r w:rsidRPr="001900DB">
              <w:rPr>
                <w:rStyle w:val="Kpr"/>
                <w:rFonts w:cstheme="minorHAnsi"/>
                <w:color w:val="auto"/>
                <w:sz w:val="16"/>
                <w:u w:val="none"/>
              </w:rPr>
              <w:t>tksd@tksd.org.tr</w:t>
            </w:r>
          </w:hyperlink>
          <w:r w:rsidRPr="001900DB">
            <w:rPr>
              <w:rFonts w:cstheme="minorHAnsi"/>
              <w:sz w:val="16"/>
            </w:rPr>
            <w:t xml:space="preserve">; </w:t>
          </w:r>
          <w:r w:rsidRPr="001900DB">
            <w:rPr>
              <w:rFonts w:cstheme="minorHAnsi"/>
              <w:b/>
              <w:sz w:val="16"/>
            </w:rPr>
            <w:t>www.tksd.org.t</w:t>
          </w:r>
          <w:r w:rsidRPr="001900DB">
            <w:rPr>
              <w:rFonts w:ascii="Segoe UI" w:hAnsi="Segoe UI" w:cs="Segoe UI"/>
              <w:b/>
              <w:sz w:val="16"/>
            </w:rPr>
            <w:t xml:space="preserve">r </w:t>
          </w:r>
        </w:p>
      </w:tc>
    </w:tr>
  </w:tbl>
  <w:p w14:paraId="78371BB1" w14:textId="77777777" w:rsidR="00C46A6D" w:rsidRDefault="00C46A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4D9" w14:textId="77777777" w:rsidR="00955EE0" w:rsidRDefault="00955E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0D30" w14:textId="77777777" w:rsidR="005E74BF" w:rsidRDefault="005E74BF" w:rsidP="00FA1295">
      <w:r>
        <w:separator/>
      </w:r>
    </w:p>
  </w:footnote>
  <w:footnote w:type="continuationSeparator" w:id="0">
    <w:p w14:paraId="6102CCA4" w14:textId="77777777" w:rsidR="005E74BF" w:rsidRDefault="005E74BF" w:rsidP="00FA1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2CDA" w14:textId="77777777" w:rsidR="00955EE0" w:rsidRDefault="00955EE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8"/>
      <w:gridCol w:w="3069"/>
    </w:tblGrid>
    <w:tr w:rsidR="00E7780A" w:rsidRPr="00E7780A" w14:paraId="7B119FE5" w14:textId="77777777" w:rsidTr="0021297C">
      <w:tc>
        <w:tcPr>
          <w:tcW w:w="3068" w:type="dxa"/>
        </w:tcPr>
        <w:p w14:paraId="3ABE8703" w14:textId="77777777" w:rsidR="0021297C" w:rsidRDefault="005E5D92" w:rsidP="00C93016">
          <w:pPr>
            <w:pStyle w:val="stBilgi"/>
            <w:tabs>
              <w:tab w:val="clear" w:pos="9072"/>
              <w:tab w:val="left" w:pos="820"/>
              <w:tab w:val="right" w:pos="8789"/>
            </w:tabs>
            <w:ind w:right="1"/>
            <w:rPr>
              <w:sz w:val="32"/>
            </w:rPr>
          </w:pPr>
          <w:r w:rsidRPr="00187895">
            <w:rPr>
              <w:noProof/>
              <w:lang w:val="tr-TR"/>
            </w:rPr>
            <w:drawing>
              <wp:inline distT="0" distB="0" distL="0" distR="0" wp14:anchorId="33EAD8E0" wp14:editId="538EDC05">
                <wp:extent cx="1076325" cy="4572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9975" t="28865" r="12077" b="37979"/>
                        <a:stretch>
                          <a:fillRect/>
                        </a:stretch>
                      </pic:blipFill>
                      <pic:spPr bwMode="auto">
                        <a:xfrm>
                          <a:off x="0" y="0"/>
                          <a:ext cx="1076325" cy="457200"/>
                        </a:xfrm>
                        <a:prstGeom prst="rect">
                          <a:avLst/>
                        </a:prstGeom>
                        <a:noFill/>
                        <a:ln>
                          <a:noFill/>
                        </a:ln>
                      </pic:spPr>
                    </pic:pic>
                  </a:graphicData>
                </a:graphic>
              </wp:inline>
            </w:drawing>
          </w:r>
        </w:p>
        <w:p w14:paraId="41122552" w14:textId="2D28ACAB" w:rsidR="00E44A0B" w:rsidRPr="00E44A0B" w:rsidRDefault="00E44A0B" w:rsidP="00C93016">
          <w:pPr>
            <w:pStyle w:val="stBilgi"/>
            <w:tabs>
              <w:tab w:val="clear" w:pos="9072"/>
              <w:tab w:val="left" w:pos="820"/>
              <w:tab w:val="right" w:pos="8789"/>
            </w:tabs>
            <w:ind w:right="1"/>
            <w:rPr>
              <w:rFonts w:ascii="Segoe UI" w:hAnsi="Segoe UI" w:cs="Segoe UI"/>
              <w:sz w:val="18"/>
              <w:szCs w:val="10"/>
            </w:rPr>
          </w:pPr>
          <w:r>
            <w:rPr>
              <w:sz w:val="18"/>
              <w:szCs w:val="10"/>
            </w:rPr>
            <w:t xml:space="preserve"> </w:t>
          </w:r>
        </w:p>
      </w:tc>
      <w:tc>
        <w:tcPr>
          <w:tcW w:w="3068" w:type="dxa"/>
        </w:tcPr>
        <w:p w14:paraId="702E85DD" w14:textId="77777777" w:rsidR="0021297C" w:rsidRDefault="001900DB" w:rsidP="0021297C">
          <w:pPr>
            <w:pStyle w:val="stBilgi"/>
            <w:tabs>
              <w:tab w:val="clear" w:pos="9072"/>
              <w:tab w:val="left" w:pos="820"/>
              <w:tab w:val="right" w:pos="8789"/>
            </w:tabs>
            <w:ind w:right="1"/>
            <w:jc w:val="center"/>
            <w:rPr>
              <w:sz w:val="32"/>
            </w:rPr>
          </w:pPr>
          <w:r>
            <w:object w:dxaOrig="9891" w:dyaOrig="2690" w14:anchorId="3CAA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2.5pt">
                <v:imagedata r:id="rId2" o:title=""/>
              </v:shape>
              <o:OLEObject Type="Embed" ProgID="PBrush" ShapeID="_x0000_i1025" DrawAspect="Content" ObjectID="_1838979889" r:id="rId3"/>
            </w:object>
          </w:r>
        </w:p>
      </w:tc>
      <w:tc>
        <w:tcPr>
          <w:tcW w:w="3069" w:type="dxa"/>
        </w:tcPr>
        <w:p w14:paraId="43D26FA3" w14:textId="7AFC2CAD" w:rsidR="0021297C" w:rsidRPr="00E7780A" w:rsidRDefault="00E7780A" w:rsidP="0021297C">
          <w:pPr>
            <w:pStyle w:val="stBilgi"/>
            <w:tabs>
              <w:tab w:val="clear" w:pos="9072"/>
              <w:tab w:val="left" w:pos="820"/>
              <w:tab w:val="right" w:pos="8789"/>
            </w:tabs>
            <w:ind w:right="1"/>
            <w:jc w:val="right"/>
            <w:rPr>
              <w:rFonts w:ascii="Segoe UI" w:hAnsi="Segoe UI" w:cs="Segoe UI"/>
              <w:b/>
              <w:color w:val="5B9BD5" w:themeColor="accent1"/>
              <w:sz w:val="32"/>
              <w:szCs w:val="18"/>
            </w:rPr>
          </w:pPr>
          <w:r w:rsidRPr="00E7780A">
            <w:rPr>
              <w:rFonts w:ascii="Segoe UI" w:hAnsi="Segoe UI" w:cs="Segoe UI"/>
              <w:b/>
              <w:color w:val="5B9BD5" w:themeColor="accent1"/>
              <w:sz w:val="32"/>
              <w:szCs w:val="18"/>
            </w:rPr>
            <w:t>Bilgilendirme Metni</w:t>
          </w:r>
        </w:p>
      </w:tc>
    </w:tr>
  </w:tbl>
  <w:p w14:paraId="45491B56" w14:textId="651EADDE" w:rsidR="00E35A9A" w:rsidRPr="005B18CF" w:rsidRDefault="005E5D92" w:rsidP="00151B6C">
    <w:pPr>
      <w:pStyle w:val="stBilgi"/>
      <w:tabs>
        <w:tab w:val="clear" w:pos="9072"/>
        <w:tab w:val="left" w:pos="3942"/>
      </w:tabs>
      <w:jc w:val="center"/>
    </w:pPr>
    <w:r w:rsidRPr="00D51E18">
      <w:rPr>
        <w:rFonts w:ascii="Segoe UI" w:hAnsi="Segoe UI" w:cs="Segoe UI"/>
        <w:b/>
        <w:bCs/>
        <w:color w:val="ED7D31" w:themeColor="accent2"/>
        <w:sz w:val="28"/>
        <w:szCs w:val="32"/>
      </w:rPr>
      <w:t>Su Verimliliği Yönetmeliği ve TS EN ISO 140</w:t>
    </w:r>
    <w:r w:rsidR="00955EE0">
      <w:rPr>
        <w:rFonts w:ascii="Segoe UI" w:hAnsi="Segoe UI" w:cs="Segoe UI"/>
        <w:b/>
        <w:bCs/>
        <w:color w:val="ED7D31" w:themeColor="accent2"/>
        <w:sz w:val="28"/>
        <w:szCs w:val="32"/>
      </w:rPr>
      <w:t>46 Su Ayak İzi</w:t>
    </w:r>
    <w:r w:rsidRPr="00D51E18">
      <w:rPr>
        <w:rFonts w:ascii="Segoe UI" w:hAnsi="Segoe UI" w:cs="Segoe UI"/>
        <w:b/>
        <w:bCs/>
        <w:color w:val="ED7D31" w:themeColor="accent2"/>
        <w:sz w:val="28"/>
        <w:szCs w:val="32"/>
      </w:rPr>
      <w:t xml:space="preserve"> Eğitim</w:t>
    </w:r>
    <w:r w:rsidR="00E7780A">
      <w:rPr>
        <w:rFonts w:ascii="Segoe UI" w:hAnsi="Segoe UI" w:cs="Segoe UI"/>
        <w:b/>
        <w:bCs/>
        <w:color w:val="ED7D31" w:themeColor="accent2"/>
        <w:sz w:val="28"/>
        <w:szCs w:val="32"/>
      </w:rPr>
      <w:t>i Bilgilendirme Metni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8A86" w14:textId="77777777" w:rsidR="00955EE0" w:rsidRDefault="00955E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A41"/>
    <w:multiLevelType w:val="hybridMultilevel"/>
    <w:tmpl w:val="9208C7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6F1ADE"/>
    <w:multiLevelType w:val="hybridMultilevel"/>
    <w:tmpl w:val="FA089EDC"/>
    <w:lvl w:ilvl="0" w:tplc="0EF66502">
      <w:start w:val="1"/>
      <w:numFmt w:val="decimal"/>
      <w:lvlText w:val="%1."/>
      <w:lvlJc w:val="left"/>
      <w:pPr>
        <w:ind w:left="720" w:hanging="360"/>
      </w:pPr>
      <w:rPr>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7B5C03"/>
    <w:multiLevelType w:val="hybridMultilevel"/>
    <w:tmpl w:val="5EB257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DB6A3F"/>
    <w:multiLevelType w:val="hybridMultilevel"/>
    <w:tmpl w:val="9274FC90"/>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A0637A"/>
    <w:multiLevelType w:val="hybridMultilevel"/>
    <w:tmpl w:val="DB583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AF3AF7"/>
    <w:multiLevelType w:val="hybridMultilevel"/>
    <w:tmpl w:val="B17C8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7D6356"/>
    <w:multiLevelType w:val="hybridMultilevel"/>
    <w:tmpl w:val="56927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CD7B87"/>
    <w:multiLevelType w:val="hybridMultilevel"/>
    <w:tmpl w:val="FF8E7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ED3196"/>
    <w:multiLevelType w:val="hybridMultilevel"/>
    <w:tmpl w:val="2E64406C"/>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0059A5"/>
    <w:multiLevelType w:val="hybridMultilevel"/>
    <w:tmpl w:val="95A42AA4"/>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9E03B3"/>
    <w:multiLevelType w:val="hybridMultilevel"/>
    <w:tmpl w:val="3DB486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0912C2"/>
    <w:multiLevelType w:val="hybridMultilevel"/>
    <w:tmpl w:val="9D288FC6"/>
    <w:lvl w:ilvl="0" w:tplc="28BAD68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C30F0D"/>
    <w:multiLevelType w:val="hybridMultilevel"/>
    <w:tmpl w:val="3760C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A21C8E"/>
    <w:multiLevelType w:val="hybridMultilevel"/>
    <w:tmpl w:val="51B05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0864AE"/>
    <w:multiLevelType w:val="hybridMultilevel"/>
    <w:tmpl w:val="1F4E5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0673066">
    <w:abstractNumId w:val="13"/>
  </w:num>
  <w:num w:numId="2" w16cid:durableId="1091315254">
    <w:abstractNumId w:val="0"/>
  </w:num>
  <w:num w:numId="3" w16cid:durableId="250310063">
    <w:abstractNumId w:val="1"/>
  </w:num>
  <w:num w:numId="4" w16cid:durableId="2094932597">
    <w:abstractNumId w:val="7"/>
  </w:num>
  <w:num w:numId="5" w16cid:durableId="1537045082">
    <w:abstractNumId w:val="12"/>
  </w:num>
  <w:num w:numId="6" w16cid:durableId="1722901004">
    <w:abstractNumId w:val="2"/>
  </w:num>
  <w:num w:numId="7" w16cid:durableId="895821693">
    <w:abstractNumId w:val="5"/>
  </w:num>
  <w:num w:numId="8" w16cid:durableId="1609315274">
    <w:abstractNumId w:val="4"/>
  </w:num>
  <w:num w:numId="9" w16cid:durableId="347293697">
    <w:abstractNumId w:val="14"/>
  </w:num>
  <w:num w:numId="10" w16cid:durableId="389772590">
    <w:abstractNumId w:val="9"/>
  </w:num>
  <w:num w:numId="11" w16cid:durableId="736977553">
    <w:abstractNumId w:val="11"/>
  </w:num>
  <w:num w:numId="12" w16cid:durableId="895556480">
    <w:abstractNumId w:val="8"/>
  </w:num>
  <w:num w:numId="13" w16cid:durableId="369184236">
    <w:abstractNumId w:val="3"/>
  </w:num>
  <w:num w:numId="14" w16cid:durableId="137501688">
    <w:abstractNumId w:val="6"/>
  </w:num>
  <w:num w:numId="15" w16cid:durableId="1600872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95"/>
    <w:rsid w:val="00003C61"/>
    <w:rsid w:val="000129FD"/>
    <w:rsid w:val="00025E3B"/>
    <w:rsid w:val="00090C43"/>
    <w:rsid w:val="000B2349"/>
    <w:rsid w:val="000B57B5"/>
    <w:rsid w:val="000D1D4D"/>
    <w:rsid w:val="000F64B2"/>
    <w:rsid w:val="001210BB"/>
    <w:rsid w:val="00137056"/>
    <w:rsid w:val="00151B6C"/>
    <w:rsid w:val="001900DB"/>
    <w:rsid w:val="001B023F"/>
    <w:rsid w:val="0021297C"/>
    <w:rsid w:val="00224142"/>
    <w:rsid w:val="00266138"/>
    <w:rsid w:val="00286564"/>
    <w:rsid w:val="00290E28"/>
    <w:rsid w:val="002B08D4"/>
    <w:rsid w:val="002C4E0A"/>
    <w:rsid w:val="002F3804"/>
    <w:rsid w:val="00311544"/>
    <w:rsid w:val="003266A6"/>
    <w:rsid w:val="0033636A"/>
    <w:rsid w:val="00395819"/>
    <w:rsid w:val="003E3F02"/>
    <w:rsid w:val="004269A7"/>
    <w:rsid w:val="004361B3"/>
    <w:rsid w:val="00442FA0"/>
    <w:rsid w:val="00460047"/>
    <w:rsid w:val="00487062"/>
    <w:rsid w:val="004933F4"/>
    <w:rsid w:val="004B5691"/>
    <w:rsid w:val="004E30CA"/>
    <w:rsid w:val="004F6126"/>
    <w:rsid w:val="0052627D"/>
    <w:rsid w:val="0053775A"/>
    <w:rsid w:val="00544111"/>
    <w:rsid w:val="0056031A"/>
    <w:rsid w:val="005B18CF"/>
    <w:rsid w:val="005C4764"/>
    <w:rsid w:val="005E5D92"/>
    <w:rsid w:val="005E74BF"/>
    <w:rsid w:val="006479BB"/>
    <w:rsid w:val="006803D8"/>
    <w:rsid w:val="006910D4"/>
    <w:rsid w:val="006945F2"/>
    <w:rsid w:val="006A7774"/>
    <w:rsid w:val="006C3729"/>
    <w:rsid w:val="00730031"/>
    <w:rsid w:val="007444A8"/>
    <w:rsid w:val="007642D7"/>
    <w:rsid w:val="0077423F"/>
    <w:rsid w:val="007754B1"/>
    <w:rsid w:val="0077723B"/>
    <w:rsid w:val="007946F4"/>
    <w:rsid w:val="00796133"/>
    <w:rsid w:val="007B3D4D"/>
    <w:rsid w:val="007D520B"/>
    <w:rsid w:val="008672E0"/>
    <w:rsid w:val="008B3F3E"/>
    <w:rsid w:val="00940AD1"/>
    <w:rsid w:val="00955EE0"/>
    <w:rsid w:val="00970EA1"/>
    <w:rsid w:val="00971506"/>
    <w:rsid w:val="00974338"/>
    <w:rsid w:val="009F11AB"/>
    <w:rsid w:val="009F58E4"/>
    <w:rsid w:val="00A00ECD"/>
    <w:rsid w:val="00A15CCE"/>
    <w:rsid w:val="00A34648"/>
    <w:rsid w:val="00A40113"/>
    <w:rsid w:val="00A440C2"/>
    <w:rsid w:val="00A77D49"/>
    <w:rsid w:val="00A8483D"/>
    <w:rsid w:val="00A90451"/>
    <w:rsid w:val="00AD0FB8"/>
    <w:rsid w:val="00AE58D8"/>
    <w:rsid w:val="00B23EDB"/>
    <w:rsid w:val="00B36AAB"/>
    <w:rsid w:val="00B67D4B"/>
    <w:rsid w:val="00B83429"/>
    <w:rsid w:val="00B86B16"/>
    <w:rsid w:val="00BB2377"/>
    <w:rsid w:val="00BE385A"/>
    <w:rsid w:val="00C0363D"/>
    <w:rsid w:val="00C1278D"/>
    <w:rsid w:val="00C46A6D"/>
    <w:rsid w:val="00C83852"/>
    <w:rsid w:val="00C93016"/>
    <w:rsid w:val="00CC4D42"/>
    <w:rsid w:val="00CD26F4"/>
    <w:rsid w:val="00D15171"/>
    <w:rsid w:val="00D25D06"/>
    <w:rsid w:val="00D366A5"/>
    <w:rsid w:val="00D51E18"/>
    <w:rsid w:val="00D66ACF"/>
    <w:rsid w:val="00D800C4"/>
    <w:rsid w:val="00D86EFA"/>
    <w:rsid w:val="00D86F7F"/>
    <w:rsid w:val="00D97B38"/>
    <w:rsid w:val="00DC1433"/>
    <w:rsid w:val="00DD6124"/>
    <w:rsid w:val="00DE0ACB"/>
    <w:rsid w:val="00DF3608"/>
    <w:rsid w:val="00DF4E42"/>
    <w:rsid w:val="00E26188"/>
    <w:rsid w:val="00E35A9A"/>
    <w:rsid w:val="00E44A0B"/>
    <w:rsid w:val="00E62002"/>
    <w:rsid w:val="00E75B26"/>
    <w:rsid w:val="00E7780A"/>
    <w:rsid w:val="00E82D60"/>
    <w:rsid w:val="00E85FFC"/>
    <w:rsid w:val="00E912C9"/>
    <w:rsid w:val="00EA6057"/>
    <w:rsid w:val="00ED5B32"/>
    <w:rsid w:val="00ED6DB6"/>
    <w:rsid w:val="00EE7A65"/>
    <w:rsid w:val="00EF5D3B"/>
    <w:rsid w:val="00F42649"/>
    <w:rsid w:val="00F866E4"/>
    <w:rsid w:val="00FA1295"/>
    <w:rsid w:val="00FA2866"/>
    <w:rsid w:val="00FD5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F32D"/>
  <w15:chartTrackingRefBased/>
  <w15:docId w15:val="{9D62B0BB-8B7D-4665-B18C-880B2936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56"/>
    <w:pPr>
      <w:spacing w:after="0" w:line="240" w:lineRule="auto"/>
    </w:pPr>
    <w:rPr>
      <w:rFonts w:ascii="Times New Roman" w:eastAsia="Times New Roman" w:hAnsi="Times New Roman" w:cs="Times New Roman"/>
      <w:sz w:val="20"/>
      <w:szCs w:val="20"/>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1295"/>
    <w:pPr>
      <w:tabs>
        <w:tab w:val="center" w:pos="4536"/>
        <w:tab w:val="right" w:pos="9072"/>
      </w:tabs>
    </w:pPr>
  </w:style>
  <w:style w:type="character" w:customStyle="1" w:styleId="stBilgiChar">
    <w:name w:val="Üst Bilgi Char"/>
    <w:basedOn w:val="VarsaylanParagrafYazTipi"/>
    <w:link w:val="stBilgi"/>
    <w:uiPriority w:val="99"/>
    <w:rsid w:val="00FA1295"/>
  </w:style>
  <w:style w:type="paragraph" w:styleId="AltBilgi">
    <w:name w:val="footer"/>
    <w:basedOn w:val="Normal"/>
    <w:link w:val="AltBilgiChar"/>
    <w:uiPriority w:val="99"/>
    <w:unhideWhenUsed/>
    <w:rsid w:val="00FA1295"/>
    <w:pPr>
      <w:tabs>
        <w:tab w:val="center" w:pos="4536"/>
        <w:tab w:val="right" w:pos="9072"/>
      </w:tabs>
    </w:pPr>
  </w:style>
  <w:style w:type="character" w:customStyle="1" w:styleId="AltBilgiChar">
    <w:name w:val="Alt Bilgi Char"/>
    <w:basedOn w:val="VarsaylanParagrafYazTipi"/>
    <w:link w:val="AltBilgi"/>
    <w:uiPriority w:val="99"/>
    <w:rsid w:val="00FA1295"/>
  </w:style>
  <w:style w:type="paragraph" w:styleId="ListeParagraf">
    <w:name w:val="List Paragraph"/>
    <w:basedOn w:val="Normal"/>
    <w:uiPriority w:val="34"/>
    <w:qFormat/>
    <w:rsid w:val="00FA1295"/>
    <w:pPr>
      <w:ind w:left="720"/>
      <w:contextualSpacing/>
    </w:pPr>
  </w:style>
  <w:style w:type="table" w:styleId="TabloKlavuzu">
    <w:name w:val="Table Grid"/>
    <w:basedOn w:val="NormalTablo"/>
    <w:uiPriority w:val="39"/>
    <w:rsid w:val="0021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46A6D"/>
    <w:rPr>
      <w:color w:val="0563C1" w:themeColor="hyperlink"/>
      <w:u w:val="single"/>
    </w:rPr>
  </w:style>
  <w:style w:type="paragraph" w:customStyle="1" w:styleId="stbilgi0">
    <w:name w:val="Üstbilgi"/>
    <w:basedOn w:val="Normal"/>
    <w:rsid w:val="00137056"/>
    <w:pPr>
      <w:tabs>
        <w:tab w:val="center" w:pos="4320"/>
        <w:tab w:val="right" w:pos="8640"/>
      </w:tabs>
    </w:pPr>
    <w:rPr>
      <w:lang w:val="en-AU"/>
    </w:rPr>
  </w:style>
  <w:style w:type="paragraph" w:styleId="AralkYok">
    <w:name w:val="No Spacing"/>
    <w:uiPriority w:val="1"/>
    <w:qFormat/>
    <w:rsid w:val="00137056"/>
    <w:pPr>
      <w:spacing w:after="0" w:line="240" w:lineRule="auto"/>
    </w:pPr>
    <w:rPr>
      <w:rFonts w:ascii="Calibri" w:eastAsia="Calibri" w:hAnsi="Calibri" w:cs="Times New Roman"/>
    </w:rPr>
  </w:style>
  <w:style w:type="table" w:styleId="ListeTablo3-Vurgu5">
    <w:name w:val="List Table 3 Accent 5"/>
    <w:basedOn w:val="NormalTablo"/>
    <w:uiPriority w:val="48"/>
    <w:rsid w:val="00BB237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lo3-Vurgu1">
    <w:name w:val="List Table 3 Accent 1"/>
    <w:basedOn w:val="NormalTablo"/>
    <w:uiPriority w:val="48"/>
    <w:rsid w:val="00BB237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KlavuzTablo1Ak-Vurgu1">
    <w:name w:val="Grid Table 1 Light Accent 1"/>
    <w:basedOn w:val="NormalTablo"/>
    <w:uiPriority w:val="46"/>
    <w:rsid w:val="0054411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54411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5544">
      <w:bodyDiv w:val="1"/>
      <w:marLeft w:val="0"/>
      <w:marRight w:val="0"/>
      <w:marTop w:val="0"/>
      <w:marBottom w:val="0"/>
      <w:divBdr>
        <w:top w:val="none" w:sz="0" w:space="0" w:color="auto"/>
        <w:left w:val="none" w:sz="0" w:space="0" w:color="auto"/>
        <w:bottom w:val="none" w:sz="0" w:space="0" w:color="auto"/>
        <w:right w:val="none" w:sz="0" w:space="0" w:color="auto"/>
      </w:divBdr>
    </w:div>
    <w:div w:id="709036962">
      <w:bodyDiv w:val="1"/>
      <w:marLeft w:val="0"/>
      <w:marRight w:val="0"/>
      <w:marTop w:val="0"/>
      <w:marBottom w:val="0"/>
      <w:divBdr>
        <w:top w:val="none" w:sz="0" w:space="0" w:color="auto"/>
        <w:left w:val="none" w:sz="0" w:space="0" w:color="auto"/>
        <w:bottom w:val="none" w:sz="0" w:space="0" w:color="auto"/>
        <w:right w:val="none" w:sz="0" w:space="0" w:color="auto"/>
      </w:divBdr>
      <w:divsChild>
        <w:div w:id="950429107">
          <w:marLeft w:val="0"/>
          <w:marRight w:val="0"/>
          <w:marTop w:val="0"/>
          <w:marBottom w:val="0"/>
          <w:divBdr>
            <w:top w:val="none" w:sz="0" w:space="0" w:color="auto"/>
            <w:left w:val="none" w:sz="0" w:space="0" w:color="auto"/>
            <w:bottom w:val="none" w:sz="0" w:space="0" w:color="auto"/>
            <w:right w:val="none" w:sz="0" w:space="0" w:color="auto"/>
          </w:divBdr>
          <w:divsChild>
            <w:div w:id="1144548154">
              <w:marLeft w:val="0"/>
              <w:marRight w:val="0"/>
              <w:marTop w:val="0"/>
              <w:marBottom w:val="0"/>
              <w:divBdr>
                <w:top w:val="none" w:sz="0" w:space="0" w:color="auto"/>
                <w:left w:val="none" w:sz="0" w:space="0" w:color="auto"/>
                <w:bottom w:val="none" w:sz="0" w:space="0" w:color="auto"/>
                <w:right w:val="none" w:sz="0" w:space="0" w:color="auto"/>
              </w:divBdr>
              <w:divsChild>
                <w:div w:id="2143960143">
                  <w:marLeft w:val="0"/>
                  <w:marRight w:val="0"/>
                  <w:marTop w:val="0"/>
                  <w:marBottom w:val="0"/>
                  <w:divBdr>
                    <w:top w:val="none" w:sz="0" w:space="0" w:color="auto"/>
                    <w:left w:val="none" w:sz="0" w:space="0" w:color="auto"/>
                    <w:bottom w:val="none" w:sz="0" w:space="0" w:color="auto"/>
                    <w:right w:val="none" w:sz="0" w:space="0" w:color="auto"/>
                  </w:divBdr>
                  <w:divsChild>
                    <w:div w:id="741870463">
                      <w:marLeft w:val="0"/>
                      <w:marRight w:val="0"/>
                      <w:marTop w:val="0"/>
                      <w:marBottom w:val="0"/>
                      <w:divBdr>
                        <w:top w:val="none" w:sz="0" w:space="0" w:color="auto"/>
                        <w:left w:val="none" w:sz="0" w:space="0" w:color="auto"/>
                        <w:bottom w:val="none" w:sz="0" w:space="0" w:color="auto"/>
                        <w:right w:val="none" w:sz="0" w:space="0" w:color="auto"/>
                      </w:divBdr>
                      <w:divsChild>
                        <w:div w:id="915552371">
                          <w:marLeft w:val="0"/>
                          <w:marRight w:val="0"/>
                          <w:marTop w:val="0"/>
                          <w:marBottom w:val="0"/>
                          <w:divBdr>
                            <w:top w:val="none" w:sz="0" w:space="0" w:color="auto"/>
                            <w:left w:val="none" w:sz="0" w:space="0" w:color="auto"/>
                            <w:bottom w:val="none" w:sz="0" w:space="0" w:color="auto"/>
                            <w:right w:val="none" w:sz="0" w:space="0" w:color="auto"/>
                          </w:divBdr>
                          <w:divsChild>
                            <w:div w:id="698162633">
                              <w:marLeft w:val="0"/>
                              <w:marRight w:val="300"/>
                              <w:marTop w:val="180"/>
                              <w:marBottom w:val="0"/>
                              <w:divBdr>
                                <w:top w:val="none" w:sz="0" w:space="0" w:color="auto"/>
                                <w:left w:val="none" w:sz="0" w:space="0" w:color="auto"/>
                                <w:bottom w:val="none" w:sz="0" w:space="0" w:color="auto"/>
                                <w:right w:val="none" w:sz="0" w:space="0" w:color="auto"/>
                              </w:divBdr>
                              <w:divsChild>
                                <w:div w:id="18874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488582">
          <w:marLeft w:val="0"/>
          <w:marRight w:val="0"/>
          <w:marTop w:val="0"/>
          <w:marBottom w:val="0"/>
          <w:divBdr>
            <w:top w:val="none" w:sz="0" w:space="0" w:color="auto"/>
            <w:left w:val="none" w:sz="0" w:space="0" w:color="auto"/>
            <w:bottom w:val="none" w:sz="0" w:space="0" w:color="auto"/>
            <w:right w:val="none" w:sz="0" w:space="0" w:color="auto"/>
          </w:divBdr>
          <w:divsChild>
            <w:div w:id="1071729535">
              <w:marLeft w:val="0"/>
              <w:marRight w:val="0"/>
              <w:marTop w:val="0"/>
              <w:marBottom w:val="0"/>
              <w:divBdr>
                <w:top w:val="none" w:sz="0" w:space="0" w:color="auto"/>
                <w:left w:val="none" w:sz="0" w:space="0" w:color="auto"/>
                <w:bottom w:val="none" w:sz="0" w:space="0" w:color="auto"/>
                <w:right w:val="none" w:sz="0" w:space="0" w:color="auto"/>
              </w:divBdr>
              <w:divsChild>
                <w:div w:id="758907395">
                  <w:marLeft w:val="0"/>
                  <w:marRight w:val="0"/>
                  <w:marTop w:val="0"/>
                  <w:marBottom w:val="0"/>
                  <w:divBdr>
                    <w:top w:val="none" w:sz="0" w:space="0" w:color="auto"/>
                    <w:left w:val="none" w:sz="0" w:space="0" w:color="auto"/>
                    <w:bottom w:val="none" w:sz="0" w:space="0" w:color="auto"/>
                    <w:right w:val="none" w:sz="0" w:space="0" w:color="auto"/>
                  </w:divBdr>
                  <w:divsChild>
                    <w:div w:id="213852567">
                      <w:marLeft w:val="0"/>
                      <w:marRight w:val="0"/>
                      <w:marTop w:val="0"/>
                      <w:marBottom w:val="0"/>
                      <w:divBdr>
                        <w:top w:val="none" w:sz="0" w:space="0" w:color="auto"/>
                        <w:left w:val="none" w:sz="0" w:space="0" w:color="auto"/>
                        <w:bottom w:val="none" w:sz="0" w:space="0" w:color="auto"/>
                        <w:right w:val="none" w:sz="0" w:space="0" w:color="auto"/>
                      </w:divBdr>
                      <w:divsChild>
                        <w:div w:id="4674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061403">
      <w:bodyDiv w:val="1"/>
      <w:marLeft w:val="0"/>
      <w:marRight w:val="0"/>
      <w:marTop w:val="0"/>
      <w:marBottom w:val="0"/>
      <w:divBdr>
        <w:top w:val="none" w:sz="0" w:space="0" w:color="auto"/>
        <w:left w:val="none" w:sz="0" w:space="0" w:color="auto"/>
        <w:bottom w:val="none" w:sz="0" w:space="0" w:color="auto"/>
        <w:right w:val="none" w:sz="0" w:space="0" w:color="auto"/>
      </w:divBdr>
    </w:div>
    <w:div w:id="18526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ksd@tksd.org.tr"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1508</Words>
  <Characters>8600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Şenol GÜNDOĞAN</dc:creator>
  <cp:keywords/>
  <dc:description/>
  <cp:lastModifiedBy>ÇAĞLAR GÜVEN</cp:lastModifiedBy>
  <cp:revision>6</cp:revision>
  <cp:lastPrinted>2024-01-17T14:47:00Z</cp:lastPrinted>
  <dcterms:created xsi:type="dcterms:W3CDTF">2026-04-29T11:54:00Z</dcterms:created>
  <dcterms:modified xsi:type="dcterms:W3CDTF">2026-04-29T11:58:00Z</dcterms:modified>
</cp:coreProperties>
</file>